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34" w:rsidRPr="00871889" w:rsidRDefault="004228E7" w:rsidP="009B25E8">
      <w:pPr>
        <w:jc w:val="center"/>
        <w:rPr>
          <w:sz w:val="24"/>
          <w:szCs w:val="24"/>
        </w:rPr>
      </w:pPr>
      <w:bookmarkStart w:id="0" w:name="_GoBack"/>
      <w:bookmarkEnd w:id="0"/>
      <w:r w:rsidRPr="00871889">
        <w:rPr>
          <w:sz w:val="24"/>
          <w:szCs w:val="24"/>
        </w:rPr>
        <w:t xml:space="preserve">SARTCORS Cycle </w:t>
      </w:r>
      <w:r w:rsidR="009B25E8" w:rsidRPr="00871889">
        <w:rPr>
          <w:sz w:val="24"/>
          <w:szCs w:val="24"/>
        </w:rPr>
        <w:t>D</w:t>
      </w:r>
      <w:r w:rsidR="00424034" w:rsidRPr="00871889">
        <w:rPr>
          <w:sz w:val="24"/>
          <w:szCs w:val="24"/>
        </w:rPr>
        <w:t>ata</w:t>
      </w:r>
      <w:r w:rsidR="009B25E8" w:rsidRPr="00871889">
        <w:rPr>
          <w:sz w:val="24"/>
          <w:szCs w:val="24"/>
        </w:rPr>
        <w:t xml:space="preserve"> Correction </w:t>
      </w:r>
      <w:r w:rsidR="00424034" w:rsidRPr="00871889">
        <w:rPr>
          <w:sz w:val="24"/>
          <w:szCs w:val="24"/>
        </w:rPr>
        <w:t>SOP</w:t>
      </w:r>
    </w:p>
    <w:p w:rsidR="00CF7E9F" w:rsidRDefault="00F269A0" w:rsidP="00F269A0">
      <w:pPr>
        <w:pStyle w:val="PlainText"/>
      </w:pPr>
      <w:r w:rsidRPr="00CF7E9F">
        <w:rPr>
          <w:b/>
        </w:rPr>
        <w:t>Purpose</w:t>
      </w:r>
      <w:r w:rsidR="00487B84">
        <w:t xml:space="preserve">:   </w:t>
      </w:r>
      <w:r>
        <w:t xml:space="preserve">To address requests for data correction received by SART </w:t>
      </w:r>
    </w:p>
    <w:p w:rsidR="00487B84" w:rsidRDefault="00487B84" w:rsidP="00F269A0">
      <w:pPr>
        <w:pStyle w:val="PlainText"/>
      </w:pPr>
    </w:p>
    <w:p w:rsidR="00CF7E9F" w:rsidRPr="00CF7E9F" w:rsidRDefault="00CF7E9F" w:rsidP="00F269A0">
      <w:pPr>
        <w:pStyle w:val="PlainText"/>
        <w:rPr>
          <w:b/>
        </w:rPr>
      </w:pPr>
      <w:r w:rsidRPr="00CF7E9F">
        <w:rPr>
          <w:b/>
        </w:rPr>
        <w:t>Definitions</w:t>
      </w:r>
    </w:p>
    <w:p w:rsidR="00CF7E9F" w:rsidRDefault="00CF7E9F" w:rsidP="00F269A0">
      <w:pPr>
        <w:pStyle w:val="PlainText"/>
      </w:pPr>
      <w:r w:rsidRPr="00CF7E9F">
        <w:rPr>
          <w:u w:val="single"/>
        </w:rPr>
        <w:t xml:space="preserve">Preliminary CSR </w:t>
      </w:r>
      <w:r w:rsidR="009470D3">
        <w:rPr>
          <w:u w:val="single"/>
        </w:rPr>
        <w:t>cycle f</w:t>
      </w:r>
      <w:r w:rsidRPr="00CF7E9F">
        <w:rPr>
          <w:u w:val="single"/>
        </w:rPr>
        <w:t>inalization deadline</w:t>
      </w:r>
      <w:r>
        <w:t xml:space="preserve">:  This is the date that outcomes for the reporting year must be submitted to SART.  Delayed cycles are exempt and are reported the following year. </w:t>
      </w:r>
    </w:p>
    <w:p w:rsidR="00CF7E9F" w:rsidRDefault="00CF7E9F" w:rsidP="00F269A0">
      <w:pPr>
        <w:pStyle w:val="PlainText"/>
      </w:pPr>
    </w:p>
    <w:p w:rsidR="00CF7E9F" w:rsidRDefault="00CF7E9F" w:rsidP="00F269A0">
      <w:pPr>
        <w:pStyle w:val="PlainText"/>
      </w:pPr>
      <w:r w:rsidRPr="00CF7E9F">
        <w:rPr>
          <w:u w:val="single"/>
        </w:rPr>
        <w:t xml:space="preserve">Final CSR </w:t>
      </w:r>
      <w:r w:rsidR="009470D3">
        <w:rPr>
          <w:u w:val="single"/>
        </w:rPr>
        <w:t>cycle f</w:t>
      </w:r>
      <w:r w:rsidRPr="00CF7E9F">
        <w:rPr>
          <w:u w:val="single"/>
        </w:rPr>
        <w:t>inalization deadline</w:t>
      </w:r>
      <w:r>
        <w:t xml:space="preserve">:  This is the date that outcomes for delayed cycles must be submitted to SART. This deadline is one year after the Preliminary CSR </w:t>
      </w:r>
      <w:r w:rsidR="009470D3">
        <w:t>cycle f</w:t>
      </w:r>
      <w:r>
        <w:t>inalization deadline.</w:t>
      </w:r>
    </w:p>
    <w:p w:rsidR="004228E7" w:rsidRDefault="004228E7"/>
    <w:p w:rsidR="009B25E8" w:rsidRDefault="00424034">
      <w:r>
        <w:t xml:space="preserve">Program directors should take signing off on clinical data seriously so that mistakes are uncommon.  Our bylaws call for the member clinics to report “accurate patient-specific data to SART” of </w:t>
      </w:r>
      <w:r w:rsidR="00C71F52">
        <w:t>“</w:t>
      </w:r>
      <w:r>
        <w:t>all ART cycles</w:t>
      </w:r>
      <w:r w:rsidR="00C71F52">
        <w:t xml:space="preserve"> performed in a year”</w:t>
      </w:r>
      <w:r>
        <w:t>.</w:t>
      </w:r>
      <w:r w:rsidR="009B25E8">
        <w:t xml:space="preserve">  </w:t>
      </w:r>
      <w:r>
        <w:t xml:space="preserve"> Rarely, errors may be discovered after submission or publication of clinic data.  </w:t>
      </w:r>
    </w:p>
    <w:p w:rsidR="00487B84" w:rsidRDefault="009B25E8" w:rsidP="004228E7">
      <w:pPr>
        <w:pStyle w:val="ListParagraph"/>
        <w:numPr>
          <w:ilvl w:val="0"/>
          <w:numId w:val="4"/>
        </w:numPr>
        <w:spacing w:after="360" w:line="240" w:lineRule="auto"/>
        <w:contextualSpacing w:val="0"/>
      </w:pPr>
      <w:r>
        <w:t xml:space="preserve">If a SART member clinic has discovered significant errors in the </w:t>
      </w:r>
      <w:r w:rsidR="00CF7E9F">
        <w:t xml:space="preserve">cycle data after the </w:t>
      </w:r>
      <w:r w:rsidR="00CF7E9F" w:rsidRPr="00CF7E9F">
        <w:t xml:space="preserve">Preliminary CSR </w:t>
      </w:r>
      <w:r w:rsidR="00487B84">
        <w:t>cycle f</w:t>
      </w:r>
      <w:r w:rsidR="00CF7E9F" w:rsidRPr="00CF7E9F">
        <w:t>inalization deadline</w:t>
      </w:r>
      <w:r w:rsidR="00456BFA">
        <w:t xml:space="preserve"> and within four months of the CSR publication</w:t>
      </w:r>
      <w:r w:rsidR="00424034">
        <w:t xml:space="preserve">, the </w:t>
      </w:r>
      <w:r w:rsidR="00456BFA">
        <w:t>SART member clinic</w:t>
      </w:r>
      <w:r>
        <w:t xml:space="preserve"> should </w:t>
      </w:r>
      <w:r w:rsidR="00CF7E9F">
        <w:t xml:space="preserve">notify the </w:t>
      </w:r>
      <w:r w:rsidR="00424034">
        <w:t xml:space="preserve">SART registry committee and </w:t>
      </w:r>
      <w:r w:rsidR="00CE107D">
        <w:t xml:space="preserve">provide </w:t>
      </w:r>
      <w:r w:rsidR="00424034">
        <w:t>a written explanation of the error.</w:t>
      </w:r>
      <w:r w:rsidR="009470D3">
        <w:t xml:space="preserve">  </w:t>
      </w:r>
      <w:r w:rsidR="00487B84">
        <w:t xml:space="preserve"> The SART registry committee will not accept r</w:t>
      </w:r>
      <w:r w:rsidR="009470D3">
        <w:t xml:space="preserve">equests for data correction </w:t>
      </w:r>
      <w:r w:rsidR="00487B84">
        <w:t xml:space="preserve">submitted after the </w:t>
      </w:r>
      <w:r w:rsidR="009470D3">
        <w:t>Final CSR cycle finalization deadline</w:t>
      </w:r>
      <w:r w:rsidR="00456BFA">
        <w:t>.</w:t>
      </w:r>
    </w:p>
    <w:p w:rsidR="00CE107D" w:rsidRDefault="00CE107D" w:rsidP="004228E7">
      <w:pPr>
        <w:pStyle w:val="ListParagraph"/>
        <w:numPr>
          <w:ilvl w:val="0"/>
          <w:numId w:val="4"/>
        </w:numPr>
        <w:spacing w:after="360" w:line="240" w:lineRule="auto"/>
        <w:contextualSpacing w:val="0"/>
      </w:pPr>
      <w:r w:rsidRPr="00CE107D">
        <w:t>The registry committee will review the request.  If the registry committee agrees that a le</w:t>
      </w:r>
      <w:r w:rsidR="007F03AB">
        <w:t xml:space="preserve">gitimate error has occurred, it </w:t>
      </w:r>
      <w:r w:rsidRPr="00CE107D">
        <w:t xml:space="preserve">will </w:t>
      </w:r>
      <w:r w:rsidR="007F03AB">
        <w:t>submit</w:t>
      </w:r>
      <w:r w:rsidRPr="00CE107D">
        <w:t xml:space="preserve"> a proposal for correction to the </w:t>
      </w:r>
      <w:r>
        <w:t xml:space="preserve">SART </w:t>
      </w:r>
      <w:r w:rsidRPr="00CE107D">
        <w:t xml:space="preserve">executive committee.  </w:t>
      </w:r>
    </w:p>
    <w:p w:rsidR="008E54CD" w:rsidRDefault="00CE107D" w:rsidP="004228E7">
      <w:pPr>
        <w:pStyle w:val="ListParagraph"/>
        <w:numPr>
          <w:ilvl w:val="0"/>
          <w:numId w:val="4"/>
        </w:numPr>
        <w:spacing w:after="360" w:line="240" w:lineRule="auto"/>
        <w:contextualSpacing w:val="0"/>
      </w:pPr>
      <w:r>
        <w:t xml:space="preserve">The SART registry committee chair will notify the SART member clinic of the SART executive committee’s decision.  If data correction was approved, the clinic will be provided with an estimate for the costs that will be borne by the </w:t>
      </w:r>
      <w:r w:rsidR="004228E7">
        <w:t xml:space="preserve">clinic </w:t>
      </w:r>
      <w:r>
        <w:t xml:space="preserve">and the requirements for data correction. </w:t>
      </w:r>
      <w:r w:rsidR="004228E7">
        <w:t xml:space="preserve">  The costs will include all </w:t>
      </w:r>
      <w:r w:rsidR="00C10529">
        <w:t xml:space="preserve">travel </w:t>
      </w:r>
      <w:r w:rsidR="004228E7">
        <w:t>fees and honorariums for a clinic validation</w:t>
      </w:r>
      <w:r w:rsidR="00B94C53">
        <w:t xml:space="preserve"> and </w:t>
      </w:r>
      <w:r w:rsidR="004228E7">
        <w:t>a</w:t>
      </w:r>
      <w:r w:rsidR="008E54CD">
        <w:t xml:space="preserve"> $10,000 charge for data correction which will impact both the center’s CSR and the national CSR.  </w:t>
      </w:r>
    </w:p>
    <w:p w:rsidR="00CF7E9F" w:rsidRDefault="00CE107D" w:rsidP="004228E7">
      <w:pPr>
        <w:pStyle w:val="ListParagraph"/>
        <w:numPr>
          <w:ilvl w:val="0"/>
          <w:numId w:val="4"/>
        </w:numPr>
        <w:spacing w:after="360" w:line="240" w:lineRule="auto"/>
        <w:contextualSpacing w:val="0"/>
      </w:pPr>
      <w:r>
        <w:t xml:space="preserve">If the </w:t>
      </w:r>
      <w:r w:rsidR="00CF7E9F">
        <w:t>clinic wishes to pursue correction of their report, the following steps will be taken:</w:t>
      </w:r>
    </w:p>
    <w:p w:rsidR="00CE107D" w:rsidRDefault="00CE107D" w:rsidP="004228E7">
      <w:pPr>
        <w:pStyle w:val="ListParagraph"/>
        <w:numPr>
          <w:ilvl w:val="0"/>
          <w:numId w:val="5"/>
        </w:numPr>
        <w:spacing w:after="120" w:line="240" w:lineRule="auto"/>
        <w:contextualSpacing w:val="0"/>
      </w:pPr>
      <w:r>
        <w:t>The cycles will be identified and the cycles</w:t>
      </w:r>
      <w:r w:rsidR="00487B84">
        <w:t xml:space="preserve"> will be opened </w:t>
      </w:r>
      <w:r>
        <w:t xml:space="preserve">for </w:t>
      </w:r>
      <w:r w:rsidR="009470D3">
        <w:t>editing.</w:t>
      </w:r>
    </w:p>
    <w:p w:rsidR="00853117" w:rsidRDefault="009470D3" w:rsidP="004228E7">
      <w:pPr>
        <w:pStyle w:val="ListParagraph"/>
        <w:numPr>
          <w:ilvl w:val="0"/>
          <w:numId w:val="5"/>
        </w:numPr>
        <w:spacing w:after="120" w:line="240" w:lineRule="auto"/>
        <w:contextualSpacing w:val="0"/>
      </w:pPr>
      <w:r>
        <w:t>After editing is completed, a</w:t>
      </w:r>
      <w:r w:rsidR="00853117">
        <w:t xml:space="preserve"> full validation visit will take place auditing the data from the clinic.</w:t>
      </w:r>
    </w:p>
    <w:p w:rsidR="00853117" w:rsidRDefault="00853117" w:rsidP="004228E7">
      <w:pPr>
        <w:pStyle w:val="ListParagraph"/>
        <w:numPr>
          <w:ilvl w:val="0"/>
          <w:numId w:val="5"/>
        </w:numPr>
        <w:spacing w:after="120" w:line="240" w:lineRule="auto"/>
        <w:contextualSpacing w:val="0"/>
      </w:pPr>
      <w:r>
        <w:t>The results of th</w:t>
      </w:r>
      <w:r w:rsidR="009470D3">
        <w:t>e</w:t>
      </w:r>
      <w:r>
        <w:t xml:space="preserve"> validation visit will be reported to the Registry committee.</w:t>
      </w:r>
      <w:r w:rsidR="00871889">
        <w:t xml:space="preserve">  The Registry committee will determine whether or not to accept the data corrections and revise the CSR.  Their decision will be communicated to the Executive Committee.</w:t>
      </w:r>
    </w:p>
    <w:p w:rsidR="004228E7" w:rsidRDefault="004228E7" w:rsidP="004228E7">
      <w:pPr>
        <w:pStyle w:val="ListParagraph"/>
        <w:numPr>
          <w:ilvl w:val="0"/>
          <w:numId w:val="5"/>
        </w:numPr>
        <w:spacing w:after="120" w:line="240" w:lineRule="auto"/>
        <w:contextualSpacing w:val="0"/>
      </w:pPr>
      <w:r w:rsidRPr="004228E7">
        <w:t>If, after the validation visit, the Registry committee agrees that the data</w:t>
      </w:r>
      <w:r w:rsidR="00871889">
        <w:t xml:space="preserve"> correction should be accepted, the </w:t>
      </w:r>
      <w:r>
        <w:t xml:space="preserve">Preliminary CSR will be revised and a flag will be placed on the CSR stating </w:t>
      </w:r>
      <w:r w:rsidR="00853117">
        <w:t>that</w:t>
      </w:r>
      <w:r>
        <w:t xml:space="preserve"> the data has been corrected and validated.  </w:t>
      </w:r>
    </w:p>
    <w:p w:rsidR="00FD400F" w:rsidRDefault="00FD400F" w:rsidP="00FD400F">
      <w:pPr>
        <w:spacing w:after="120" w:line="240" w:lineRule="auto"/>
        <w:ind w:left="720"/>
      </w:pPr>
    </w:p>
    <w:p w:rsidR="00FD400F" w:rsidRDefault="00FD400F" w:rsidP="00FD400F">
      <w:pPr>
        <w:spacing w:after="120" w:line="240" w:lineRule="auto"/>
      </w:pPr>
      <w:r>
        <w:t>Approved by the SART Executive Committee May 17, 2016</w:t>
      </w:r>
    </w:p>
    <w:sectPr w:rsidR="00FD400F" w:rsidSect="00FD400F">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0F2"/>
    <w:multiLevelType w:val="hybridMultilevel"/>
    <w:tmpl w:val="93BA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84A58"/>
    <w:multiLevelType w:val="hybridMultilevel"/>
    <w:tmpl w:val="9FCE3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47CF8"/>
    <w:multiLevelType w:val="hybridMultilevel"/>
    <w:tmpl w:val="ECE2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C11E0"/>
    <w:multiLevelType w:val="hybridMultilevel"/>
    <w:tmpl w:val="052843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702042"/>
    <w:multiLevelType w:val="hybridMultilevel"/>
    <w:tmpl w:val="87600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34"/>
    <w:rsid w:val="001E5F66"/>
    <w:rsid w:val="0022475C"/>
    <w:rsid w:val="004228E7"/>
    <w:rsid w:val="00424034"/>
    <w:rsid w:val="00456BFA"/>
    <w:rsid w:val="00487B84"/>
    <w:rsid w:val="007F03AB"/>
    <w:rsid w:val="00853117"/>
    <w:rsid w:val="00871889"/>
    <w:rsid w:val="008E54CD"/>
    <w:rsid w:val="009218DB"/>
    <w:rsid w:val="009470D3"/>
    <w:rsid w:val="009B01B4"/>
    <w:rsid w:val="009B25E8"/>
    <w:rsid w:val="00B94C53"/>
    <w:rsid w:val="00C10529"/>
    <w:rsid w:val="00C71F52"/>
    <w:rsid w:val="00CE107D"/>
    <w:rsid w:val="00CF7E9F"/>
    <w:rsid w:val="00D250A8"/>
    <w:rsid w:val="00F269A0"/>
    <w:rsid w:val="00FD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475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2475C"/>
    <w:rPr>
      <w:rFonts w:ascii="Calibri" w:hAnsi="Calibri" w:cs="Consolas"/>
      <w:szCs w:val="21"/>
    </w:rPr>
  </w:style>
  <w:style w:type="paragraph" w:styleId="ListParagraph">
    <w:name w:val="List Paragraph"/>
    <w:basedOn w:val="Normal"/>
    <w:uiPriority w:val="34"/>
    <w:qFormat/>
    <w:rsid w:val="00CF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475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2475C"/>
    <w:rPr>
      <w:rFonts w:ascii="Calibri" w:hAnsi="Calibri" w:cs="Consolas"/>
      <w:szCs w:val="21"/>
    </w:rPr>
  </w:style>
  <w:style w:type="paragraph" w:styleId="ListParagraph">
    <w:name w:val="List Paragraph"/>
    <w:basedOn w:val="Normal"/>
    <w:uiPriority w:val="34"/>
    <w:qFormat/>
    <w:rsid w:val="00CF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VanVoorhis, Brad</dc:creator>
  <cp:lastModifiedBy>Kelley Jefferson</cp:lastModifiedBy>
  <cp:revision>2</cp:revision>
  <dcterms:created xsi:type="dcterms:W3CDTF">2016-05-20T15:54:00Z</dcterms:created>
  <dcterms:modified xsi:type="dcterms:W3CDTF">2016-05-20T15:54:00Z</dcterms:modified>
</cp:coreProperties>
</file>