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A8" w:rsidRPr="00E179F0" w:rsidRDefault="001444E7" w:rsidP="007638A8">
      <w:pPr>
        <w:pStyle w:val="Title"/>
        <w:rPr>
          <w:rFonts w:eastAsia="Trebuchet MS"/>
          <w:b/>
          <w:sz w:val="44"/>
          <w:lang w:val="es-US"/>
        </w:rPr>
      </w:pPr>
      <w:r w:rsidRPr="00E179F0">
        <w:rPr>
          <w:rFonts w:eastAsia="Cambria" w:cs="Cambria"/>
          <w:b/>
          <w:bCs/>
          <w:sz w:val="44"/>
          <w:szCs w:val="44"/>
          <w:lang w:val="es-US"/>
        </w:rPr>
        <w:t>Disposición de embriones</w:t>
      </w:r>
    </w:p>
    <w:p w:rsidR="007638A8" w:rsidRPr="00E179F0" w:rsidRDefault="001444E7" w:rsidP="007638A8">
      <w:pPr>
        <w:pStyle w:val="Title"/>
        <w:rPr>
          <w:rFonts w:eastAsia="Trebuchet MS"/>
          <w:sz w:val="36"/>
          <w:szCs w:val="36"/>
          <w:lang w:val="es-US"/>
        </w:rPr>
      </w:pPr>
      <w:r w:rsidRPr="00E179F0">
        <w:rPr>
          <w:rFonts w:eastAsia="Cambria" w:cs="Cambria"/>
          <w:sz w:val="36"/>
          <w:szCs w:val="36"/>
          <w:lang w:val="es-US"/>
        </w:rPr>
        <w:t>Declaración de voluntad</w:t>
      </w:r>
    </w:p>
    <w:p w:rsidR="007638A8" w:rsidRPr="00E179F0" w:rsidRDefault="007638A8" w:rsidP="007638A8">
      <w:pPr>
        <w:pStyle w:val="BodyText"/>
        <w:spacing w:after="283"/>
        <w:rPr>
          <w:lang w:val="es-US"/>
        </w:rPr>
      </w:pPr>
    </w:p>
    <w:p w:rsidR="007638A8" w:rsidRPr="00E179F0" w:rsidRDefault="001444E7" w:rsidP="007638A8">
      <w:pPr>
        <w:pStyle w:val="BodyText"/>
        <w:rPr>
          <w:lang w:val="es-US"/>
        </w:rPr>
      </w:pPr>
      <w:r w:rsidRPr="00E179F0">
        <w:rPr>
          <w:lang w:val="es-US"/>
        </w:rPr>
        <w:t xml:space="preserve">Dado que existe la posibilidad de separación, divorcio, o muerte, o la incapacitación de usted o su pareja después de que los embriones hayan sido producidos, es importante decidir la disposición de los embriones (frescos o </w:t>
      </w:r>
      <w:proofErr w:type="spellStart"/>
      <w:r w:rsidRPr="00E179F0">
        <w:rPr>
          <w:lang w:val="es-US"/>
        </w:rPr>
        <w:t>crioconservados</w:t>
      </w:r>
      <w:proofErr w:type="spellEnd"/>
      <w:r w:rsidRPr="00E179F0">
        <w:rPr>
          <w:lang w:val="es-US"/>
        </w:rPr>
        <w:t>) que permanezcan en el laboratorio en estos casos. Ya que este es un campo en desarrollo, tanto en el aspecto médico como legal, la clínica no puede garantizar cuáles serán las vías de disposición disponibles o aceptables a futuro.</w:t>
      </w:r>
      <w:r w:rsidR="00E179F0">
        <w:rPr>
          <w:lang w:val="es-US"/>
        </w:rPr>
        <w:t xml:space="preserve"> </w:t>
      </w:r>
    </w:p>
    <w:p w:rsidR="007638A8" w:rsidRPr="00E179F0" w:rsidRDefault="007638A8" w:rsidP="007638A8">
      <w:pPr>
        <w:pStyle w:val="BodyText"/>
        <w:rPr>
          <w:lang w:val="es-US"/>
        </w:rPr>
      </w:pPr>
    </w:p>
    <w:p w:rsidR="007638A8" w:rsidRPr="00E179F0" w:rsidRDefault="001444E7" w:rsidP="007638A8">
      <w:pPr>
        <w:pStyle w:val="BodyText"/>
        <w:rPr>
          <w:lang w:val="es-US"/>
        </w:rPr>
      </w:pPr>
      <w:r w:rsidRPr="00E179F0">
        <w:rPr>
          <w:lang w:val="es-US"/>
        </w:rPr>
        <w:t>En la actualidad, las alternativas son:</w:t>
      </w:r>
    </w:p>
    <w:p w:rsidR="007638A8" w:rsidRPr="00E179F0" w:rsidRDefault="001444E7" w:rsidP="007638A8">
      <w:pPr>
        <w:pStyle w:val="BodyText"/>
        <w:numPr>
          <w:ilvl w:val="0"/>
          <w:numId w:val="2"/>
        </w:numPr>
        <w:rPr>
          <w:lang w:val="es-US"/>
        </w:rPr>
      </w:pPr>
      <w:r w:rsidRPr="00E179F0">
        <w:rPr>
          <w:lang w:val="es-US"/>
        </w:rPr>
        <w:t>Descarte de embrión/</w:t>
      </w:r>
      <w:proofErr w:type="spellStart"/>
      <w:r w:rsidRPr="00E179F0">
        <w:rPr>
          <w:lang w:val="es-US"/>
        </w:rPr>
        <w:t>ones</w:t>
      </w:r>
      <w:proofErr w:type="spellEnd"/>
      <w:r w:rsidRPr="00E179F0">
        <w:rPr>
          <w:lang w:val="es-US"/>
        </w:rPr>
        <w:t xml:space="preserve"> </w:t>
      </w:r>
      <w:proofErr w:type="spellStart"/>
      <w:r w:rsidRPr="00E179F0">
        <w:rPr>
          <w:lang w:val="es-US"/>
        </w:rPr>
        <w:t>crioconservado</w:t>
      </w:r>
      <w:proofErr w:type="spellEnd"/>
      <w:r w:rsidRPr="00E179F0">
        <w:rPr>
          <w:lang w:val="es-US"/>
        </w:rPr>
        <w:t>/s;</w:t>
      </w:r>
    </w:p>
    <w:p w:rsidR="007638A8" w:rsidRPr="00E179F0" w:rsidRDefault="001444E7" w:rsidP="007638A8">
      <w:pPr>
        <w:pStyle w:val="BodyText"/>
        <w:numPr>
          <w:ilvl w:val="0"/>
          <w:numId w:val="2"/>
        </w:numPr>
        <w:rPr>
          <w:lang w:val="es-US"/>
        </w:rPr>
      </w:pPr>
      <w:r w:rsidRPr="00E179F0">
        <w:rPr>
          <w:lang w:val="es-US"/>
        </w:rPr>
        <w:t>Donación de embrión/</w:t>
      </w:r>
      <w:proofErr w:type="spellStart"/>
      <w:r w:rsidRPr="00E179F0">
        <w:rPr>
          <w:lang w:val="es-US"/>
        </w:rPr>
        <w:t>ones</w:t>
      </w:r>
      <w:proofErr w:type="spellEnd"/>
      <w:r w:rsidRPr="00E179F0">
        <w:rPr>
          <w:lang w:val="es-US"/>
        </w:rPr>
        <w:t xml:space="preserve"> </w:t>
      </w:r>
      <w:proofErr w:type="spellStart"/>
      <w:r w:rsidRPr="00E179F0">
        <w:rPr>
          <w:lang w:val="es-US"/>
        </w:rPr>
        <w:t>crioconservado</w:t>
      </w:r>
      <w:proofErr w:type="spellEnd"/>
      <w:r w:rsidRPr="00E179F0">
        <w:rPr>
          <w:lang w:val="es-US"/>
        </w:rPr>
        <w:t xml:space="preserve">/s para estudios de investigación aprobados; o </w:t>
      </w:r>
    </w:p>
    <w:p w:rsidR="007638A8" w:rsidRPr="00E179F0" w:rsidRDefault="001444E7" w:rsidP="007638A8">
      <w:pPr>
        <w:pStyle w:val="BodyText"/>
        <w:numPr>
          <w:ilvl w:val="0"/>
          <w:numId w:val="2"/>
        </w:numPr>
        <w:rPr>
          <w:lang w:val="es-US"/>
        </w:rPr>
      </w:pPr>
      <w:r w:rsidRPr="00E179F0">
        <w:rPr>
          <w:lang w:val="es-US"/>
        </w:rPr>
        <w:t>Donación de embrión/</w:t>
      </w:r>
      <w:proofErr w:type="spellStart"/>
      <w:r w:rsidRPr="00E179F0">
        <w:rPr>
          <w:lang w:val="es-US"/>
        </w:rPr>
        <w:t>ones</w:t>
      </w:r>
      <w:proofErr w:type="spellEnd"/>
      <w:r w:rsidRPr="00E179F0">
        <w:rPr>
          <w:lang w:val="es-US"/>
        </w:rPr>
        <w:t xml:space="preserve"> </w:t>
      </w:r>
      <w:proofErr w:type="spellStart"/>
      <w:r w:rsidRPr="00E179F0">
        <w:rPr>
          <w:lang w:val="es-US"/>
        </w:rPr>
        <w:t>crioconservado</w:t>
      </w:r>
      <w:proofErr w:type="spellEnd"/>
      <w:r w:rsidRPr="00E179F0">
        <w:rPr>
          <w:lang w:val="es-US"/>
        </w:rPr>
        <w:t>/s a otra pareja para intentar el embarazo. (En este caso, existe la posibilidad de que deba someterse a pruebas adicionales para detectar enfermedades infecciosas de acuerdo con los requisitos federales o estatales);</w:t>
      </w:r>
    </w:p>
    <w:p w:rsidR="007638A8" w:rsidRPr="00E179F0" w:rsidRDefault="001444E7" w:rsidP="007638A8">
      <w:pPr>
        <w:pStyle w:val="BodyText"/>
        <w:numPr>
          <w:ilvl w:val="0"/>
          <w:numId w:val="2"/>
        </w:numPr>
        <w:rPr>
          <w:lang w:val="es-US"/>
        </w:rPr>
      </w:pPr>
      <w:r w:rsidRPr="00E179F0">
        <w:rPr>
          <w:lang w:val="es-US"/>
        </w:rPr>
        <w:t xml:space="preserve">Utilización por un miembro de la pareja, con el permiso concurrente del otro miembro para tal uso. </w:t>
      </w:r>
    </w:p>
    <w:p w:rsidR="007638A8" w:rsidRPr="00E179F0" w:rsidRDefault="007638A8" w:rsidP="007638A8">
      <w:pPr>
        <w:pStyle w:val="BodyText"/>
        <w:ind w:left="360"/>
        <w:rPr>
          <w:lang w:val="es-US"/>
        </w:rPr>
      </w:pPr>
    </w:p>
    <w:p w:rsidR="007638A8" w:rsidRPr="00E179F0" w:rsidRDefault="001444E7" w:rsidP="007638A8">
      <w:pPr>
        <w:pStyle w:val="BodyText"/>
        <w:spacing w:after="283"/>
        <w:rPr>
          <w:lang w:val="es-US"/>
        </w:rPr>
      </w:pPr>
      <w:r w:rsidRPr="00E179F0">
        <w:rPr>
          <w:lang w:val="es-US"/>
        </w:rPr>
        <w:t>La declaración brinda diferentes opciones para la disposición de embriones en estas circunstancias (muerte del paciente o cónyuge o pareja del paciente, separación o divorcio del paciente y su pareja/cónyuge, finalización del tratamiento de FIV con éxito, decisión de suspender el tratamiento de FIV y falta de pago de los cargos de almacenamiento).</w:t>
      </w:r>
      <w:r w:rsidR="00E179F0">
        <w:rPr>
          <w:lang w:val="es-US"/>
        </w:rPr>
        <w:t xml:space="preserve"> </w:t>
      </w:r>
    </w:p>
    <w:p w:rsidR="007638A8" w:rsidRPr="00E179F0" w:rsidRDefault="001444E7" w:rsidP="007638A8">
      <w:pPr>
        <w:pStyle w:val="BodyText"/>
        <w:spacing w:after="283"/>
        <w:rPr>
          <w:lang w:val="es-US"/>
        </w:rPr>
      </w:pPr>
      <w:r w:rsidRPr="00E179F0">
        <w:rPr>
          <w:lang w:val="es-US"/>
        </w:rPr>
        <w:t>Acepto/aceptamos que en ausencia de un formulario de consentimiento más reciente, ante testigos y por escrito, la Clínica está autorizada para actuar según nuestras elecciones, señaladas a continuación, en la medida que resulte práctico.</w:t>
      </w:r>
      <w:r w:rsidR="00E179F0">
        <w:rPr>
          <w:lang w:val="es-US"/>
        </w:rPr>
        <w:t xml:space="preserve"> </w:t>
      </w:r>
    </w:p>
    <w:p w:rsidR="007638A8" w:rsidRPr="00E179F0" w:rsidRDefault="001444E7" w:rsidP="007638A8">
      <w:pPr>
        <w:pStyle w:val="BodyText"/>
        <w:pBdr>
          <w:top w:val="single" w:sz="4" w:space="1" w:color="auto"/>
          <w:left w:val="single" w:sz="4" w:space="4" w:color="auto"/>
          <w:bottom w:val="single" w:sz="4" w:space="1" w:color="auto"/>
          <w:right w:val="single" w:sz="4" w:space="4" w:color="auto"/>
        </w:pBdr>
        <w:spacing w:after="283"/>
        <w:rPr>
          <w:lang w:val="es-US"/>
        </w:rPr>
      </w:pPr>
      <w:r w:rsidRPr="00E179F0">
        <w:rPr>
          <w:b/>
          <w:bCs/>
          <w:lang w:val="es-US"/>
        </w:rPr>
        <w:t>También acepto/aceptamos que, en caso de que nuestras disposiciones elegidas no estén disponibles, ya sea por falta de pago de los cargos de almacenamiento o por algún otro motivo, la clínica está autorizada para descartar y destruir nuestros embriones.</w:t>
      </w:r>
      <w:r w:rsidRPr="00E179F0">
        <w:rPr>
          <w:lang w:val="es-US"/>
        </w:rPr>
        <w:t> </w:t>
      </w:r>
    </w:p>
    <w:p w:rsidR="007638A8" w:rsidRPr="00E179F0" w:rsidRDefault="001444E7" w:rsidP="007638A8">
      <w:pPr>
        <w:pStyle w:val="BodyText"/>
        <w:spacing w:after="283"/>
        <w:rPr>
          <w:lang w:val="es-US"/>
        </w:rPr>
      </w:pPr>
      <w:r w:rsidRPr="00E179F0">
        <w:rPr>
          <w:lang w:val="es-US"/>
        </w:rPr>
        <w:t>Nota:</w:t>
      </w:r>
    </w:p>
    <w:p w:rsidR="007638A8" w:rsidRPr="00E179F0" w:rsidRDefault="001444E7" w:rsidP="007638A8">
      <w:pPr>
        <w:pStyle w:val="BodyText"/>
        <w:numPr>
          <w:ilvl w:val="0"/>
          <w:numId w:val="3"/>
        </w:numPr>
        <w:spacing w:after="283"/>
        <w:rPr>
          <w:lang w:val="es-US"/>
        </w:rPr>
      </w:pPr>
      <w:r w:rsidRPr="00E179F0">
        <w:rPr>
          <w:lang w:val="es-US"/>
        </w:rPr>
        <w:t>Los embriones no pueden utilizarse para producir embarazo en contra de la voluntad de su pareja.</w:t>
      </w:r>
      <w:r w:rsidR="00E179F0">
        <w:rPr>
          <w:lang w:val="es-US"/>
        </w:rPr>
        <w:t xml:space="preserve"> </w:t>
      </w:r>
      <w:r w:rsidRPr="00E179F0">
        <w:rPr>
          <w:lang w:val="es-US"/>
        </w:rPr>
        <w:t xml:space="preserve">Por ejemplo, en caso de separación o divorcio, no se pueden utilizar los embriones para crear un embarazo sin el expreso consentimiento por escrito de ambas partes, incluso si se utilizaron gametos de donante para crear los embriones. </w:t>
      </w:r>
    </w:p>
    <w:p w:rsidR="007638A8" w:rsidRPr="00E179F0" w:rsidRDefault="001444E7" w:rsidP="007638A8">
      <w:pPr>
        <w:pStyle w:val="BodyText"/>
        <w:numPr>
          <w:ilvl w:val="0"/>
          <w:numId w:val="3"/>
        </w:numPr>
        <w:spacing w:after="283"/>
        <w:rPr>
          <w:lang w:val="es-US"/>
        </w:rPr>
      </w:pPr>
      <w:r w:rsidRPr="00E179F0">
        <w:rPr>
          <w:lang w:val="es-US"/>
        </w:rPr>
        <w:t>La disposición de embriones creados mediante esperma u óvulos donados puede estar sujeta a acuerdos aplicables previos que haya celebrado con el donante de esperma, óvulo o embrión.</w:t>
      </w:r>
      <w:r w:rsidR="00E179F0">
        <w:rPr>
          <w:lang w:val="es-US"/>
        </w:rPr>
        <w:t xml:space="preserve"> </w:t>
      </w:r>
      <w:r w:rsidRPr="00E179F0">
        <w:rPr>
          <w:lang w:val="es-US"/>
        </w:rPr>
        <w:t>Es posible que la Clínica necesite revisar los acuerdos antes de aceptar el esperma, óvulos o embriones, y antes de utilizarlos para fines de investigación o procreación.</w:t>
      </w:r>
    </w:p>
    <w:p w:rsidR="007638A8" w:rsidRPr="00E179F0" w:rsidRDefault="001444E7" w:rsidP="007638A8">
      <w:pPr>
        <w:pStyle w:val="BodyText"/>
        <w:numPr>
          <w:ilvl w:val="0"/>
          <w:numId w:val="3"/>
        </w:numPr>
        <w:spacing w:after="283"/>
        <w:rPr>
          <w:lang w:val="es-US"/>
        </w:rPr>
      </w:pPr>
      <w:r w:rsidRPr="00E179F0">
        <w:rPr>
          <w:lang w:val="es-US"/>
        </w:rPr>
        <w:t>La donación de embriones para fines de investigación puede estar limitada por leyes federales o estatales pertinentes que rigen su jurisdicción.</w:t>
      </w:r>
      <w:r w:rsidR="00E179F0">
        <w:rPr>
          <w:lang w:val="es-US"/>
        </w:rPr>
        <w:t xml:space="preserve"> </w:t>
      </w:r>
      <w:r w:rsidRPr="00E179F0">
        <w:rPr>
          <w:lang w:val="es-US"/>
        </w:rPr>
        <w:t>En el caso de los embriones creados mediante esperma u óvulos donados, es posible que la donación para fines de investigación necesite el consentimiento concurrente por escrito del donante de esperma u óvulos, o esté limitada por este.</w:t>
      </w:r>
      <w:r w:rsidR="00E179F0">
        <w:rPr>
          <w:lang w:val="es-US"/>
        </w:rPr>
        <w:t xml:space="preserve"> </w:t>
      </w:r>
      <w:r w:rsidRPr="00E179F0">
        <w:rPr>
          <w:lang w:val="es-US"/>
        </w:rPr>
        <w:t>Se les recomienda a los pacientes que verifiquen las leyes y regulaciones pertinentes que regulan la donación de embriones formados mediante la donación de esperma u óvulos.</w:t>
      </w:r>
    </w:p>
    <w:p w:rsidR="007638A8" w:rsidRPr="00E179F0" w:rsidRDefault="001444E7" w:rsidP="007638A8">
      <w:pPr>
        <w:pStyle w:val="BodyText"/>
        <w:numPr>
          <w:ilvl w:val="0"/>
          <w:numId w:val="3"/>
        </w:numPr>
        <w:spacing w:after="283"/>
        <w:rPr>
          <w:lang w:val="es-US"/>
        </w:rPr>
      </w:pPr>
      <w:r w:rsidRPr="00E179F0">
        <w:rPr>
          <w:lang w:val="es-US"/>
        </w:rPr>
        <w:lastRenderedPageBreak/>
        <w:t xml:space="preserve">La donación de embriones para lograr el embarazo está regulada por la FDA (Administración de Alimentos y Medicamentos de EE. UU.), y por las leyes estatales, como tejido donado. Es necesario realizar algunas pruebas de detección en las personas que proporcionan esperma y óvulos antes de que ocurra la donación. </w:t>
      </w:r>
    </w:p>
    <w:p w:rsidR="007638A8" w:rsidRPr="00E179F0" w:rsidRDefault="001444E7" w:rsidP="007638A8">
      <w:pPr>
        <w:pStyle w:val="BodyText"/>
        <w:numPr>
          <w:ilvl w:val="0"/>
          <w:numId w:val="3"/>
        </w:numPr>
        <w:spacing w:after="283"/>
        <w:rPr>
          <w:lang w:val="es-US"/>
        </w:rPr>
      </w:pPr>
      <w:r w:rsidRPr="00E179F0">
        <w:rPr>
          <w:lang w:val="es-US"/>
        </w:rPr>
        <w:t>Usted es libre de revisar las elecciones indicadas en el presente documento, en todo momento, mediante la compleción de otro formulario y su certificación.</w:t>
      </w:r>
    </w:p>
    <w:p w:rsidR="007638A8" w:rsidRPr="00E179F0" w:rsidRDefault="001444E7" w:rsidP="007638A8">
      <w:pPr>
        <w:pStyle w:val="BodyText"/>
        <w:numPr>
          <w:ilvl w:val="0"/>
          <w:numId w:val="3"/>
        </w:numPr>
        <w:spacing w:after="283"/>
        <w:rPr>
          <w:lang w:val="es-US"/>
        </w:rPr>
      </w:pPr>
      <w:r w:rsidRPr="00E179F0">
        <w:rPr>
          <w:lang w:val="es-US"/>
        </w:rPr>
        <w:t>Su voluntad también debe incluir sus deseos respecto a la disposición de los embriones, y debe ser coherente con este formulario de consentimiento. Las discrepancias deberán ser resueltas mediante decreto judicial.</w:t>
      </w:r>
    </w:p>
    <w:p w:rsidR="007638A8" w:rsidRPr="00E179F0" w:rsidRDefault="001444E7" w:rsidP="007638A8">
      <w:pPr>
        <w:pStyle w:val="BodyText"/>
        <w:numPr>
          <w:ilvl w:val="0"/>
          <w:numId w:val="3"/>
        </w:numPr>
        <w:spacing w:after="283"/>
        <w:rPr>
          <w:lang w:val="es-US"/>
        </w:rPr>
      </w:pPr>
      <w:r w:rsidRPr="00E179F0">
        <w:rPr>
          <w:lang w:val="es-US"/>
        </w:rPr>
        <w:t>Por favor, seleccione la casilla adecuada en cada sección para definir sus deseos y coloque sus iniciales al final de cada página.</w:t>
      </w:r>
    </w:p>
    <w:p w:rsidR="007638A8" w:rsidRPr="00E179F0" w:rsidRDefault="001444E7" w:rsidP="007638A8">
      <w:pPr>
        <w:pStyle w:val="Heading1"/>
        <w:rPr>
          <w:rStyle w:val="IntenseReference"/>
          <w:rFonts w:cs="Trebuchet MS"/>
          <w:b/>
          <w:bCs/>
          <w:szCs w:val="20"/>
          <w:lang w:val="es-US"/>
        </w:rPr>
      </w:pPr>
      <w:r w:rsidRPr="00E179F0">
        <w:rPr>
          <w:rStyle w:val="IntenseReference"/>
          <w:rFonts w:eastAsia="Calibri" w:cs="Calibri"/>
          <w:szCs w:val="28"/>
          <w:lang w:val="es-US"/>
        </w:rPr>
        <w:t>Muerte del paciente </w:t>
      </w:r>
    </w:p>
    <w:p w:rsidR="007638A8" w:rsidRPr="00E179F0" w:rsidRDefault="001444E7" w:rsidP="007638A8">
      <w:pPr>
        <w:pStyle w:val="BodyText"/>
        <w:ind w:left="707"/>
        <w:rPr>
          <w:lang w:val="es-US"/>
        </w:rPr>
      </w:pPr>
      <w:r w:rsidRPr="00E179F0">
        <w:rPr>
          <w:lang w:val="es-US"/>
        </w:rPr>
        <w:t>En caso de que el paciente muriera antes de utilizar todos los embriones, acepto/aceptamos que sean desechados de la siguiente manera (seleccione solo una casilla):</w:t>
      </w:r>
      <w:r w:rsidR="00E179F0">
        <w:rPr>
          <w:lang w:val="es-US"/>
        </w:rPr>
        <w:t xml:space="preserve"> </w:t>
      </w:r>
    </w:p>
    <w:p w:rsidR="007638A8" w:rsidRPr="00E179F0" w:rsidRDefault="001444E7" w:rsidP="007638A8">
      <w:pPr>
        <w:pStyle w:val="BodyText"/>
        <w:ind w:left="707"/>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Asignarle al cónyuge o pareja del paciente, el control pleno para cualquier finalidad, que incluye su implantación, donación para investigación o destrucción.</w:t>
      </w:r>
      <w:r w:rsidR="00E179F0">
        <w:rPr>
          <w:lang w:val="es-US"/>
        </w:rPr>
        <w:t xml:space="preserve"> </w:t>
      </w:r>
      <w:r w:rsidRPr="00E179F0">
        <w:rPr>
          <w:lang w:val="es-US"/>
        </w:rPr>
        <w:t xml:space="preserve">Esto puede implicar el mantenimiento de los embriones almacenados, y los cargos y otros pagos por los servicios de </w:t>
      </w:r>
      <w:proofErr w:type="spellStart"/>
      <w:r w:rsidRPr="00E179F0">
        <w:rPr>
          <w:lang w:val="es-US"/>
        </w:rPr>
        <w:t>crioconservación</w:t>
      </w:r>
      <w:proofErr w:type="spellEnd"/>
      <w:r w:rsidRPr="00E179F0">
        <w:rPr>
          <w:lang w:val="es-US"/>
        </w:rPr>
        <w:t xml:space="preserve"> de la clínica.</w:t>
      </w:r>
      <w:r w:rsidR="00E179F0">
        <w:rPr>
          <w:lang w:val="es-US"/>
        </w:rPr>
        <w:t xml:space="preserve"> </w:t>
      </w:r>
    </w:p>
    <w:p w:rsidR="007638A8" w:rsidRPr="00E179F0" w:rsidRDefault="001444E7" w:rsidP="007638A8">
      <w:pPr>
        <w:pStyle w:val="BodyText"/>
        <w:spacing w:after="283"/>
        <w:ind w:left="707"/>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Donar a otra pareja o individuo para fines reproductivos.</w:t>
      </w:r>
      <w:r w:rsidR="00E179F0">
        <w:rPr>
          <w:lang w:val="es-US"/>
        </w:rPr>
        <w:t xml:space="preserve"> </w:t>
      </w:r>
      <w:r w:rsidRPr="00E179F0">
        <w:rPr>
          <w:lang w:val="es-US"/>
        </w:rPr>
        <w:t xml:space="preserve">Esto puede implicar el mantenimiento de los embriones almacenados, y los cargos y otros pagos por los servicios de </w:t>
      </w:r>
      <w:proofErr w:type="spellStart"/>
      <w:r w:rsidRPr="00E179F0">
        <w:rPr>
          <w:lang w:val="es-US"/>
        </w:rPr>
        <w:t>crioconservación</w:t>
      </w:r>
      <w:proofErr w:type="spellEnd"/>
      <w:r w:rsidRPr="00E179F0">
        <w:rPr>
          <w:lang w:val="es-US"/>
        </w:rPr>
        <w:t xml:space="preserve"> de la clínica. Si lo desea, puede designar una pareja o individuo para recibir los embriones.</w:t>
      </w:r>
      <w:r w:rsidR="00E179F0">
        <w:rPr>
          <w:lang w:val="es-US"/>
        </w:rPr>
        <w:t xml:space="preserve"> </w:t>
      </w:r>
      <w:r w:rsidRPr="00E179F0">
        <w:rPr>
          <w:lang w:val="es-US"/>
        </w:rPr>
        <w:t>En caso de que la pareja o individuo designado sea incapaz o no esté dispuesto a aceptar los embriones, la clínica controlará la donación. </w:t>
      </w:r>
    </w:p>
    <w:p w:rsidR="007638A8" w:rsidRPr="00E179F0" w:rsidRDefault="001444E7" w:rsidP="00045A7B">
      <w:pPr>
        <w:pStyle w:val="BodyText"/>
        <w:tabs>
          <w:tab w:val="left" w:pos="2880"/>
          <w:tab w:val="left" w:pos="4590"/>
        </w:tabs>
        <w:ind w:left="1418"/>
        <w:rPr>
          <w:lang w:val="es-US"/>
        </w:rPr>
      </w:pPr>
      <w:r w:rsidRPr="00E179F0">
        <w:rPr>
          <w:lang w:val="es-US"/>
        </w:rPr>
        <w:t>Dónese a:</w:t>
      </w:r>
      <w:r w:rsidR="00E179F0">
        <w:rPr>
          <w:lang w:val="es-US"/>
        </w:rPr>
        <w:t xml:space="preserve"> </w:t>
      </w:r>
      <w:r w:rsidRPr="00E179F0">
        <w:rPr>
          <w:lang w:val="es-US"/>
        </w:rPr>
        <w:tab/>
      </w:r>
      <w:r w:rsidR="00045A7B">
        <w:rPr>
          <w:lang w:val="es-US"/>
        </w:rPr>
        <w:t>Nombre</w:t>
      </w:r>
      <w:r w:rsidR="00045A7B">
        <w:rPr>
          <w:lang w:val="es-US"/>
        </w:rPr>
        <w:tab/>
      </w:r>
      <w:r w:rsidRPr="00E179F0">
        <w:rPr>
          <w:lang w:val="es-US"/>
        </w:rPr>
        <w:t xml:space="preserve">________________________________ </w:t>
      </w:r>
    </w:p>
    <w:p w:rsidR="007638A8" w:rsidRPr="00E179F0" w:rsidRDefault="001444E7" w:rsidP="00045A7B">
      <w:pPr>
        <w:pStyle w:val="BodyText"/>
        <w:tabs>
          <w:tab w:val="left" w:pos="2880"/>
          <w:tab w:val="left" w:pos="4590"/>
        </w:tabs>
        <w:ind w:left="1418"/>
        <w:rPr>
          <w:lang w:val="es-US"/>
        </w:rPr>
      </w:pPr>
      <w:r w:rsidRPr="00E179F0">
        <w:rPr>
          <w:lang w:val="es-US"/>
        </w:rPr>
        <w:tab/>
        <w:t>Domicilio</w:t>
      </w:r>
      <w:r w:rsidRPr="00E179F0">
        <w:rPr>
          <w:lang w:val="es-US"/>
        </w:rPr>
        <w:tab/>
        <w:t>________________________________</w:t>
      </w:r>
    </w:p>
    <w:p w:rsidR="007638A8" w:rsidRPr="00E179F0" w:rsidRDefault="00045A7B" w:rsidP="00045A7B">
      <w:pPr>
        <w:pStyle w:val="BodyText"/>
        <w:tabs>
          <w:tab w:val="left" w:pos="4590"/>
        </w:tabs>
        <w:ind w:left="1418"/>
        <w:rPr>
          <w:lang w:val="es-US"/>
        </w:rPr>
      </w:pPr>
      <w:r>
        <w:rPr>
          <w:lang w:val="es-US"/>
        </w:rPr>
        <w:tab/>
      </w:r>
      <w:r w:rsidR="001444E7" w:rsidRPr="00E179F0">
        <w:rPr>
          <w:lang w:val="es-US"/>
        </w:rPr>
        <w:t>________________________________</w:t>
      </w:r>
      <w:r w:rsidR="00E179F0">
        <w:rPr>
          <w:lang w:val="es-US"/>
        </w:rPr>
        <w:t xml:space="preserve"> </w:t>
      </w:r>
    </w:p>
    <w:p w:rsidR="007638A8" w:rsidRPr="00E179F0" w:rsidRDefault="00045A7B" w:rsidP="00045A7B">
      <w:pPr>
        <w:pStyle w:val="BodyText"/>
        <w:tabs>
          <w:tab w:val="left" w:pos="2880"/>
          <w:tab w:val="left" w:pos="4590"/>
        </w:tabs>
        <w:ind w:left="1418" w:firstLine="22"/>
        <w:rPr>
          <w:lang w:val="es-US"/>
        </w:rPr>
      </w:pPr>
      <w:r>
        <w:rPr>
          <w:lang w:val="es-US"/>
        </w:rPr>
        <w:tab/>
      </w:r>
      <w:r w:rsidR="001444E7" w:rsidRPr="00E179F0">
        <w:rPr>
          <w:lang w:val="es-US"/>
        </w:rPr>
        <w:t xml:space="preserve">Teléfono </w:t>
      </w:r>
      <w:r w:rsidR="001444E7" w:rsidRPr="00E179F0">
        <w:rPr>
          <w:lang w:val="es-US"/>
        </w:rPr>
        <w:tab/>
        <w:t>________________________________ </w:t>
      </w:r>
    </w:p>
    <w:p w:rsidR="007638A8" w:rsidRPr="00E179F0" w:rsidRDefault="00045A7B" w:rsidP="00045A7B">
      <w:pPr>
        <w:pStyle w:val="BodyText"/>
        <w:ind w:left="2880"/>
        <w:rPr>
          <w:lang w:val="es-US"/>
        </w:rPr>
      </w:pPr>
      <w:r>
        <w:rPr>
          <w:lang w:val="es-US"/>
        </w:rPr>
        <w:t xml:space="preserve">Dirección de </w:t>
      </w:r>
      <w:r>
        <w:rPr>
          <w:lang w:val="es-US"/>
        </w:rPr>
        <w:br/>
      </w:r>
      <w:r w:rsidR="001444E7" w:rsidRPr="00E179F0">
        <w:rPr>
          <w:lang w:val="es-US"/>
        </w:rPr>
        <w:t xml:space="preserve">correo electrónico </w:t>
      </w:r>
      <w:r w:rsidR="001444E7">
        <w:rPr>
          <w:lang w:val="es-US"/>
        </w:rPr>
        <w:t>___________________________</w:t>
      </w:r>
      <w:r>
        <w:rPr>
          <w:lang w:val="es-US"/>
        </w:rPr>
        <w:t>_____</w:t>
      </w:r>
    </w:p>
    <w:p w:rsidR="007638A8" w:rsidRPr="00E179F0" w:rsidRDefault="00E179F0" w:rsidP="007638A8">
      <w:pPr>
        <w:pStyle w:val="BodyText"/>
        <w:ind w:left="4"/>
        <w:rPr>
          <w:lang w:val="es-US"/>
        </w:rPr>
      </w:pPr>
      <w:r>
        <w:rPr>
          <w:lang w:val="es-US"/>
        </w:rPr>
        <w:t xml:space="preserve"> </w:t>
      </w:r>
    </w:p>
    <w:p w:rsidR="007638A8" w:rsidRPr="00E179F0" w:rsidRDefault="001444E7" w:rsidP="007638A8">
      <w:pPr>
        <w:pStyle w:val="BodyText"/>
        <w:ind w:left="1418"/>
        <w:rPr>
          <w:lang w:val="es-US"/>
        </w:rPr>
      </w:pPr>
      <w:r w:rsidRPr="00E179F0">
        <w:rPr>
          <w:b/>
          <w:bCs/>
          <w:lang w:val="es-US"/>
        </w:rPr>
        <w:t>Mención especial para los embriones creados con gametos de donantes</w:t>
      </w:r>
      <w:r w:rsidRPr="00E179F0">
        <w:rPr>
          <w:lang w:val="es-US"/>
        </w:rPr>
        <w:t>: Si sus embriones fueron formados mediante gametos (óvulos o esperma) provenientes de un donante conocido, sus indicaciones respecto a la donación de los embriones a otra pareja o individuo deben ser coherentes y conformes a todos los acuerdos previos, celebrados con el/los donante/s de gametos.</w:t>
      </w:r>
      <w:r w:rsidR="00E179F0">
        <w:rPr>
          <w:lang w:val="es-US"/>
        </w:rPr>
        <w:t xml:space="preserve"> </w:t>
      </w:r>
      <w:r w:rsidRPr="00E179F0">
        <w:rPr>
          <w:lang w:val="es-US"/>
        </w:rPr>
        <w:t xml:space="preserve">Si se utilizaron gametos de una donante anónima, se debe haber obtenido una autorización escrita de la donante de gametos para su utilización, excepto para la reproducción o destrucción de los embriones.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pero que no resultará en el nacimiento de un niño.</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Destruir los embriones.</w:t>
      </w:r>
      <w:r w:rsidR="00E179F0">
        <w:rPr>
          <w:lang w:val="es-US"/>
        </w:rPr>
        <w:t xml:space="preserve"> </w:t>
      </w:r>
    </w:p>
    <w:p w:rsidR="007638A8" w:rsidRPr="00E179F0" w:rsidRDefault="00E179F0" w:rsidP="007638A8">
      <w:pPr>
        <w:pStyle w:val="BodyText"/>
        <w:spacing w:after="283"/>
        <w:ind w:left="-705"/>
        <w:rPr>
          <w:lang w:val="es-US"/>
        </w:rPr>
      </w:pPr>
      <w:r>
        <w:rPr>
          <w:lang w:val="es-US"/>
        </w:rPr>
        <w:t xml:space="preserve"> </w:t>
      </w:r>
      <w:r w:rsidR="001444E7" w:rsidRPr="00E179F0">
        <w:rPr>
          <w:lang w:val="es-US"/>
        </w:rPr>
        <w:tab/>
      </w:r>
      <w:r w:rsidR="001444E7" w:rsidRPr="00E179F0">
        <w:rPr>
          <w:lang w:val="es-US"/>
        </w:rPr>
        <w:tab/>
      </w:r>
      <w:r w:rsidR="001444E7" w:rsidRPr="00E179F0">
        <w:rPr>
          <w:rFonts w:ascii="Wingdings" w:eastAsia="Wingdings" w:hAnsi="Wingdings" w:cs="Wingdings"/>
          <w:sz w:val="36"/>
          <w:lang w:val="es-US"/>
        </w:rPr>
        <w:sym w:font="Wingdings" w:char="F071"/>
      </w:r>
      <w:r>
        <w:rPr>
          <w:sz w:val="36"/>
          <w:szCs w:val="36"/>
          <w:lang w:val="es-US"/>
        </w:rPr>
        <w:t xml:space="preserve"> </w:t>
      </w:r>
      <w:r w:rsidR="001444E7" w:rsidRPr="00E179F0">
        <w:rPr>
          <w:lang w:val="es-US"/>
        </w:rPr>
        <w:t>Otra disposición (por favor, especifique): _________________________ </w:t>
      </w:r>
    </w:p>
    <w:p w:rsidR="007638A8" w:rsidRPr="00E179F0" w:rsidRDefault="007638A8" w:rsidP="007638A8">
      <w:pPr>
        <w:pStyle w:val="BodyText"/>
        <w:spacing w:after="283"/>
        <w:ind w:left="-705"/>
        <w:rPr>
          <w:lang w:val="es-US"/>
        </w:rPr>
      </w:pPr>
    </w:p>
    <w:p w:rsidR="007638A8" w:rsidRPr="00E179F0" w:rsidRDefault="001444E7" w:rsidP="007638A8">
      <w:pPr>
        <w:pStyle w:val="Heading1"/>
        <w:rPr>
          <w:rStyle w:val="IntenseReference"/>
          <w:rFonts w:cs="Trebuchet MS"/>
          <w:b/>
          <w:bCs/>
          <w:szCs w:val="20"/>
          <w:lang w:val="es-US"/>
        </w:rPr>
      </w:pPr>
      <w:r w:rsidRPr="00E179F0">
        <w:rPr>
          <w:rStyle w:val="IntenseReference"/>
          <w:rFonts w:eastAsia="Calibri" w:cs="Calibri"/>
          <w:szCs w:val="28"/>
          <w:lang w:val="es-US"/>
        </w:rPr>
        <w:lastRenderedPageBreak/>
        <w:t>Muerte de pareja o cónyuge</w:t>
      </w:r>
      <w:r w:rsidR="00E179F0">
        <w:rPr>
          <w:rStyle w:val="IntenseReference"/>
          <w:rFonts w:eastAsia="Calibri" w:cs="Calibri"/>
          <w:szCs w:val="28"/>
          <w:lang w:val="es-US"/>
        </w:rPr>
        <w:t xml:space="preserve"> </w:t>
      </w:r>
    </w:p>
    <w:p w:rsidR="007638A8" w:rsidRPr="00E179F0" w:rsidRDefault="001444E7" w:rsidP="007638A8">
      <w:pPr>
        <w:pStyle w:val="BodyText"/>
        <w:ind w:left="707"/>
        <w:rPr>
          <w:lang w:val="es-US"/>
        </w:rPr>
      </w:pPr>
      <w:r w:rsidRPr="00E179F0">
        <w:rPr>
          <w:lang w:val="es-US"/>
        </w:rPr>
        <w:t>En caso de que la pareja o cónyuge del paciente muriera antes de utilizar todos los embriones, acepto/aceptamos que sean desechados de la siguiente manera (seleccione solo una casilla):</w:t>
      </w:r>
      <w:r w:rsidR="00E179F0">
        <w:rPr>
          <w:lang w:val="es-US"/>
        </w:rPr>
        <w:t xml:space="preserve"> </w:t>
      </w:r>
    </w:p>
    <w:p w:rsidR="007638A8" w:rsidRPr="00E179F0" w:rsidRDefault="001444E7" w:rsidP="007638A8">
      <w:pPr>
        <w:pStyle w:val="BodyText"/>
        <w:ind w:left="707"/>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 xml:space="preserve">Asignarle al paciente el control pleno para cualquier finalidad, que incluye su implantación, donación para investigación o destrucción. Esto puede implicar el mantenimiento de los embriones almacenados, y los cargos y otros pagos por los servicios de </w:t>
      </w:r>
      <w:proofErr w:type="spellStart"/>
      <w:r w:rsidRPr="00E179F0">
        <w:rPr>
          <w:lang w:val="es-US"/>
        </w:rPr>
        <w:t>crioconservación</w:t>
      </w:r>
      <w:proofErr w:type="spellEnd"/>
      <w:r w:rsidRPr="00E179F0">
        <w:rPr>
          <w:lang w:val="es-US"/>
        </w:rPr>
        <w:t xml:space="preserve"> de la clínica.</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Donar a otra pareja o individuo para fines reproductivos.</w:t>
      </w:r>
      <w:r w:rsidR="00E179F0">
        <w:rPr>
          <w:lang w:val="es-US"/>
        </w:rPr>
        <w:t xml:space="preserve"> </w:t>
      </w:r>
      <w:r w:rsidRPr="00E179F0">
        <w:rPr>
          <w:lang w:val="es-US"/>
        </w:rPr>
        <w:t xml:space="preserve">Esto puede implicar el mantenimiento de los embriones almacenados, y los cargos y otros pagos por los servicios de </w:t>
      </w:r>
      <w:proofErr w:type="spellStart"/>
      <w:r w:rsidRPr="00E179F0">
        <w:rPr>
          <w:lang w:val="es-US"/>
        </w:rPr>
        <w:t>crioconservación</w:t>
      </w:r>
      <w:proofErr w:type="spellEnd"/>
      <w:r w:rsidRPr="00E179F0">
        <w:rPr>
          <w:lang w:val="es-US"/>
        </w:rPr>
        <w:t xml:space="preserve"> de la clínica.</w:t>
      </w:r>
      <w:r w:rsidR="00E179F0">
        <w:rPr>
          <w:lang w:val="es-US"/>
        </w:rPr>
        <w:t xml:space="preserve"> </w:t>
      </w:r>
      <w:r w:rsidRPr="00E179F0">
        <w:rPr>
          <w:lang w:val="es-US"/>
        </w:rPr>
        <w:t>Si lo desea, puede designar una pareja o individuo para recibir los embriones. En caso de que la pareja o individuo designado sea incapaz o no esté dispuesto a aceptar los embriones, la clínica controlará la donación. </w:t>
      </w:r>
    </w:p>
    <w:p w:rsidR="007638A8" w:rsidRPr="00E179F0" w:rsidRDefault="007638A8" w:rsidP="007638A8">
      <w:pPr>
        <w:pStyle w:val="BodyText"/>
        <w:ind w:left="709"/>
        <w:rPr>
          <w:lang w:val="es-US"/>
        </w:rPr>
      </w:pPr>
    </w:p>
    <w:p w:rsidR="007638A8" w:rsidRPr="00E179F0" w:rsidRDefault="001444E7" w:rsidP="007638A8">
      <w:pPr>
        <w:pStyle w:val="BodyText"/>
        <w:ind w:left="4590" w:hanging="3172"/>
        <w:rPr>
          <w:lang w:val="es-US"/>
        </w:rPr>
      </w:pPr>
      <w:r w:rsidRPr="00E179F0">
        <w:rPr>
          <w:lang w:val="es-US"/>
        </w:rPr>
        <w:t>Dónese a:</w:t>
      </w:r>
      <w:r w:rsidR="00E179F0">
        <w:rPr>
          <w:lang w:val="es-US"/>
        </w:rPr>
        <w:t xml:space="preserve"> </w:t>
      </w:r>
      <w:r w:rsidR="007638A8">
        <w:rPr>
          <w:lang w:val="es-US"/>
        </w:rPr>
        <w:t xml:space="preserve">         </w:t>
      </w:r>
      <w:r w:rsidRPr="00E179F0">
        <w:rPr>
          <w:lang w:val="es-US"/>
        </w:rPr>
        <w:t>Nombre</w:t>
      </w:r>
      <w:r w:rsidRPr="00E179F0">
        <w:rPr>
          <w:lang w:val="es-US"/>
        </w:rPr>
        <w:tab/>
        <w:t xml:space="preserve">________________________________ </w:t>
      </w:r>
    </w:p>
    <w:p w:rsidR="007638A8" w:rsidRPr="00E179F0" w:rsidRDefault="001444E7" w:rsidP="007638A8">
      <w:pPr>
        <w:pStyle w:val="BodyText"/>
        <w:ind w:left="4590" w:hanging="1710"/>
        <w:rPr>
          <w:lang w:val="es-US"/>
        </w:rPr>
      </w:pPr>
      <w:r w:rsidRPr="00E179F0">
        <w:rPr>
          <w:lang w:val="es-US"/>
        </w:rPr>
        <w:t>Domicilio</w:t>
      </w:r>
      <w:r w:rsidRPr="00E179F0">
        <w:rPr>
          <w:lang w:val="es-US"/>
        </w:rPr>
        <w:tab/>
        <w:t>________________________________</w:t>
      </w:r>
    </w:p>
    <w:p w:rsidR="007638A8" w:rsidRPr="00E179F0" w:rsidRDefault="001444E7" w:rsidP="007638A8">
      <w:pPr>
        <w:pStyle w:val="BodyText"/>
        <w:ind w:left="4590" w:hanging="4590"/>
        <w:rPr>
          <w:lang w:val="es-US"/>
        </w:rPr>
      </w:pPr>
      <w:r w:rsidRPr="00E179F0">
        <w:rPr>
          <w:lang w:val="es-US"/>
        </w:rPr>
        <w:tab/>
        <w:t>________________________________</w:t>
      </w:r>
      <w:r w:rsidR="00E179F0">
        <w:rPr>
          <w:lang w:val="es-US"/>
        </w:rPr>
        <w:t xml:space="preserve"> </w:t>
      </w:r>
    </w:p>
    <w:p w:rsidR="007638A8" w:rsidRPr="00E179F0" w:rsidRDefault="001444E7" w:rsidP="007638A8">
      <w:pPr>
        <w:pStyle w:val="BodyText"/>
        <w:ind w:left="4590" w:hanging="1717"/>
        <w:rPr>
          <w:lang w:val="es-US"/>
        </w:rPr>
      </w:pPr>
      <w:r w:rsidRPr="00E179F0">
        <w:rPr>
          <w:lang w:val="es-US"/>
        </w:rPr>
        <w:t xml:space="preserve">Teléfono </w:t>
      </w:r>
      <w:r w:rsidRPr="00E179F0">
        <w:rPr>
          <w:lang w:val="es-US"/>
        </w:rPr>
        <w:tab/>
        <w:t>________________________________ </w:t>
      </w:r>
    </w:p>
    <w:p w:rsidR="007638A8" w:rsidRPr="00E179F0" w:rsidRDefault="001444E7" w:rsidP="007638A8">
      <w:pPr>
        <w:pStyle w:val="BodyText"/>
        <w:ind w:left="2873"/>
        <w:rPr>
          <w:lang w:val="es-US"/>
        </w:rPr>
      </w:pPr>
      <w:r w:rsidRPr="00E179F0">
        <w:rPr>
          <w:lang w:val="es-US"/>
        </w:rPr>
        <w:t xml:space="preserve">Dirección de </w:t>
      </w:r>
      <w:r w:rsidR="007638A8">
        <w:rPr>
          <w:lang w:val="es-US"/>
        </w:rPr>
        <w:br/>
      </w:r>
      <w:r w:rsidRPr="00E179F0">
        <w:rPr>
          <w:lang w:val="es-US"/>
        </w:rPr>
        <w:t xml:space="preserve">correo electrónico </w:t>
      </w:r>
      <w:r>
        <w:rPr>
          <w:lang w:val="es-US"/>
        </w:rPr>
        <w:t>___________________________</w:t>
      </w:r>
      <w:r w:rsidR="007638A8">
        <w:rPr>
          <w:lang w:val="es-US"/>
        </w:rPr>
        <w:t>_____</w:t>
      </w:r>
    </w:p>
    <w:p w:rsidR="007638A8" w:rsidRPr="00E179F0" w:rsidRDefault="00E179F0" w:rsidP="007638A8">
      <w:pPr>
        <w:pStyle w:val="BodyText"/>
        <w:ind w:left="4"/>
        <w:rPr>
          <w:lang w:val="es-US"/>
        </w:rPr>
      </w:pPr>
      <w:r>
        <w:rPr>
          <w:lang w:val="es-US"/>
        </w:rPr>
        <w:t xml:space="preserve"> </w:t>
      </w:r>
    </w:p>
    <w:p w:rsidR="007638A8" w:rsidRPr="00E179F0" w:rsidRDefault="001444E7" w:rsidP="007638A8">
      <w:pPr>
        <w:pStyle w:val="BodyText"/>
        <w:ind w:left="1418"/>
        <w:rPr>
          <w:lang w:val="es-US"/>
        </w:rPr>
      </w:pPr>
      <w:r w:rsidRPr="00E179F0">
        <w:rPr>
          <w:b/>
          <w:bCs/>
          <w:lang w:val="es-US"/>
        </w:rPr>
        <w:t>Mención especial para los embriones creados con gametos de donantes</w:t>
      </w:r>
      <w:r w:rsidRPr="00E179F0">
        <w:rPr>
          <w:lang w:val="es-US"/>
        </w:rPr>
        <w:t>: Si sus embriones fueron formados mediante gametos (óvulos o esperma) provenientes de un donante conocido, sus indicaciones respecto a la donación de los embriones a otra pareja o individuo deben ser coherentes y conformes a todos los acuerdos previos, celebrados con el/los donante/s de gametos.</w:t>
      </w:r>
      <w:r w:rsidR="00E179F0">
        <w:rPr>
          <w:lang w:val="es-US"/>
        </w:rPr>
        <w:t xml:space="preserve"> </w:t>
      </w:r>
      <w:r w:rsidRPr="00E179F0">
        <w:rPr>
          <w:lang w:val="es-US"/>
        </w:rPr>
        <w:t xml:space="preserve">Si se utilizaron gametos de un donante anónimo, se debe obtener una autorización escrita del donante de gametos para su utilización, excepto para la reproducción o destrucción de los embriones.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pero que no resultará en el nacimiento de un niño.</w:t>
      </w:r>
      <w:r w:rsidR="00E179F0">
        <w:rPr>
          <w:lang w:val="es-US"/>
        </w:rPr>
        <w:t xml:space="preserve"> </w:t>
      </w:r>
    </w:p>
    <w:p w:rsidR="007638A8" w:rsidRPr="00E179F0" w:rsidRDefault="001444E7" w:rsidP="007638A8">
      <w:pPr>
        <w:pStyle w:val="BodyText"/>
        <w:ind w:left="707"/>
        <w:rPr>
          <w:lang w:val="es-US"/>
        </w:rPr>
      </w:pPr>
      <w:r w:rsidRPr="00E179F0">
        <w:rPr>
          <w:rFonts w:ascii="Wingdings" w:eastAsia="Wingdings" w:hAnsi="Wingdings" w:cs="Wingdings"/>
          <w:sz w:val="36"/>
          <w:szCs w:val="36"/>
          <w:lang w:val="es-US"/>
        </w:rPr>
        <w:sym w:font="Wingdings" w:char="F071"/>
      </w:r>
      <w:r w:rsidRPr="00E179F0">
        <w:rPr>
          <w:lang w:val="es-US"/>
        </w:rPr>
        <w:t>Destruir los embriones.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Pr="00E179F0">
        <w:rPr>
          <w:lang w:val="es-US"/>
        </w:rPr>
        <w:t>Otra disposición (por favor, especifique): _________________________ </w:t>
      </w:r>
    </w:p>
    <w:p w:rsidR="007638A8" w:rsidRPr="00E179F0" w:rsidRDefault="001444E7" w:rsidP="007638A8">
      <w:pPr>
        <w:pStyle w:val="Heading1"/>
        <w:spacing w:after="0"/>
        <w:rPr>
          <w:rStyle w:val="IntenseReference"/>
          <w:rFonts w:cs="Trebuchet MS"/>
          <w:b/>
          <w:bCs/>
          <w:szCs w:val="20"/>
          <w:lang w:val="es-US"/>
        </w:rPr>
      </w:pPr>
      <w:r w:rsidRPr="00E179F0">
        <w:rPr>
          <w:rStyle w:val="IntenseReference"/>
          <w:rFonts w:eastAsia="Calibri" w:cs="Calibri"/>
          <w:szCs w:val="28"/>
          <w:lang w:val="es-US"/>
        </w:rPr>
        <w:t>Muerte simultánea del paciente y su pareja o cónyuge </w:t>
      </w:r>
    </w:p>
    <w:p w:rsidR="007638A8" w:rsidRPr="00E179F0" w:rsidRDefault="001444E7" w:rsidP="007638A8">
      <w:pPr>
        <w:pStyle w:val="BodyText"/>
        <w:ind w:left="707"/>
        <w:rPr>
          <w:lang w:val="es-US"/>
        </w:rPr>
      </w:pPr>
      <w:r w:rsidRPr="00E179F0">
        <w:rPr>
          <w:lang w:val="es-US"/>
        </w:rPr>
        <w:t>En caso de que el paciente y su pareja o cónyuge murieran al mismo tiempo, antes de utilizar todos los embriones, acepto/aceptamos que sean desechados de la siguiente manera (seleccione solo una casilla):</w:t>
      </w:r>
      <w:r w:rsidR="00E179F0">
        <w:rPr>
          <w:lang w:val="es-US"/>
        </w:rPr>
        <w:t xml:space="preserve"> </w:t>
      </w:r>
    </w:p>
    <w:p w:rsidR="007638A8" w:rsidRPr="00E179F0" w:rsidRDefault="001444E7" w:rsidP="007638A8">
      <w:pPr>
        <w:pStyle w:val="BodyText"/>
        <w:ind w:left="707"/>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 xml:space="preserve">Donarlos a otra pareja o individuo para fines reproductivos. Esto puede implicar el mantenimiento de los embriones almacenados, y los cargos y otros pagos por los servicios de </w:t>
      </w:r>
      <w:proofErr w:type="spellStart"/>
      <w:r w:rsidRPr="00E179F0">
        <w:rPr>
          <w:lang w:val="es-US"/>
        </w:rPr>
        <w:t>crioconservación</w:t>
      </w:r>
      <w:proofErr w:type="spellEnd"/>
      <w:r w:rsidRPr="00E179F0">
        <w:rPr>
          <w:lang w:val="es-US"/>
        </w:rPr>
        <w:t xml:space="preserve"> de la clínica. Si lo desea, puede designar una pareja o individuo para recibir los embriones. En caso de que la pareja o individuo designado sea incapaz o no esté dispuesto a aceptar los embriones, la clínica controlará la donación. </w:t>
      </w:r>
    </w:p>
    <w:p w:rsidR="007638A8" w:rsidRPr="00E179F0" w:rsidRDefault="007638A8" w:rsidP="007638A8">
      <w:pPr>
        <w:pStyle w:val="BodyText"/>
        <w:ind w:left="707"/>
        <w:rPr>
          <w:lang w:val="es-US"/>
        </w:rPr>
      </w:pPr>
    </w:p>
    <w:p w:rsidR="007638A8" w:rsidRPr="00E179F0" w:rsidRDefault="001444E7" w:rsidP="007638A8">
      <w:pPr>
        <w:pStyle w:val="BodyText"/>
        <w:ind w:left="4590" w:hanging="3172"/>
        <w:rPr>
          <w:lang w:val="es-US"/>
        </w:rPr>
      </w:pPr>
      <w:r w:rsidRPr="00E179F0">
        <w:rPr>
          <w:lang w:val="es-US"/>
        </w:rPr>
        <w:t>Dónese a:</w:t>
      </w:r>
      <w:r w:rsidR="00E179F0">
        <w:rPr>
          <w:lang w:val="es-US"/>
        </w:rPr>
        <w:t xml:space="preserve"> </w:t>
      </w:r>
      <w:r w:rsidR="007638A8">
        <w:rPr>
          <w:lang w:val="es-US"/>
        </w:rPr>
        <w:t xml:space="preserve">         Nombre</w:t>
      </w:r>
      <w:r w:rsidRPr="00E179F0">
        <w:rPr>
          <w:lang w:val="es-US"/>
        </w:rPr>
        <w:tab/>
        <w:t xml:space="preserve">________________________________ </w:t>
      </w:r>
    </w:p>
    <w:p w:rsidR="007638A8" w:rsidRPr="00E179F0" w:rsidRDefault="001444E7" w:rsidP="007638A8">
      <w:pPr>
        <w:pStyle w:val="BodyText"/>
        <w:ind w:left="4590" w:hanging="1710"/>
        <w:rPr>
          <w:lang w:val="es-US"/>
        </w:rPr>
      </w:pPr>
      <w:r w:rsidRPr="00E179F0">
        <w:rPr>
          <w:lang w:val="es-US"/>
        </w:rPr>
        <w:t>Domicilio</w:t>
      </w:r>
      <w:r w:rsidRPr="00E179F0">
        <w:rPr>
          <w:lang w:val="es-US"/>
        </w:rPr>
        <w:tab/>
        <w:t>________________________________</w:t>
      </w:r>
    </w:p>
    <w:p w:rsidR="007638A8" w:rsidRPr="00E179F0" w:rsidRDefault="001444E7" w:rsidP="007638A8">
      <w:pPr>
        <w:pStyle w:val="BodyText"/>
        <w:ind w:left="4590"/>
        <w:rPr>
          <w:lang w:val="es-US"/>
        </w:rPr>
      </w:pPr>
      <w:r w:rsidRPr="00E179F0">
        <w:rPr>
          <w:lang w:val="es-US"/>
        </w:rPr>
        <w:t>________________________________</w:t>
      </w:r>
      <w:r w:rsidR="00E179F0">
        <w:rPr>
          <w:lang w:val="es-US"/>
        </w:rPr>
        <w:t xml:space="preserve"> </w:t>
      </w:r>
    </w:p>
    <w:p w:rsidR="007638A8" w:rsidRPr="00E179F0" w:rsidRDefault="001444E7" w:rsidP="007638A8">
      <w:pPr>
        <w:pStyle w:val="BodyText"/>
        <w:ind w:left="4590" w:hanging="1710"/>
        <w:rPr>
          <w:lang w:val="es-US"/>
        </w:rPr>
      </w:pPr>
      <w:r w:rsidRPr="00E179F0">
        <w:rPr>
          <w:lang w:val="es-US"/>
        </w:rPr>
        <w:t xml:space="preserve">Teléfono </w:t>
      </w:r>
      <w:r w:rsidRPr="00E179F0">
        <w:rPr>
          <w:lang w:val="es-US"/>
        </w:rPr>
        <w:tab/>
        <w:t>________________________________ </w:t>
      </w:r>
    </w:p>
    <w:p w:rsidR="007638A8" w:rsidRPr="00E179F0" w:rsidRDefault="001444E7" w:rsidP="007638A8">
      <w:pPr>
        <w:pStyle w:val="BodyText"/>
        <w:ind w:left="2880"/>
        <w:rPr>
          <w:lang w:val="es-US"/>
        </w:rPr>
      </w:pPr>
      <w:r w:rsidRPr="00E179F0">
        <w:rPr>
          <w:lang w:val="es-US"/>
        </w:rPr>
        <w:t>D</w:t>
      </w:r>
      <w:r>
        <w:rPr>
          <w:lang w:val="es-US"/>
        </w:rPr>
        <w:t xml:space="preserve">irección de </w:t>
      </w:r>
      <w:r w:rsidR="007638A8">
        <w:rPr>
          <w:lang w:val="es-US"/>
        </w:rPr>
        <w:br/>
      </w:r>
      <w:r>
        <w:rPr>
          <w:lang w:val="es-US"/>
        </w:rPr>
        <w:t xml:space="preserve">correo electrónico </w:t>
      </w:r>
      <w:r w:rsidRPr="00E179F0">
        <w:rPr>
          <w:lang w:val="es-US"/>
        </w:rPr>
        <w:t>________________________________</w:t>
      </w:r>
    </w:p>
    <w:p w:rsidR="007638A8" w:rsidRPr="00E179F0" w:rsidRDefault="00E179F0" w:rsidP="007638A8">
      <w:pPr>
        <w:pStyle w:val="BodyText"/>
        <w:ind w:left="4"/>
        <w:rPr>
          <w:lang w:val="es-US"/>
        </w:rPr>
      </w:pPr>
      <w:r>
        <w:rPr>
          <w:lang w:val="es-US"/>
        </w:rPr>
        <w:lastRenderedPageBreak/>
        <w:t xml:space="preserve"> </w:t>
      </w:r>
    </w:p>
    <w:p w:rsidR="007638A8" w:rsidRPr="00E179F0" w:rsidRDefault="001444E7" w:rsidP="007638A8">
      <w:pPr>
        <w:pStyle w:val="BodyText"/>
        <w:ind w:left="1418"/>
        <w:rPr>
          <w:lang w:val="es-US"/>
        </w:rPr>
      </w:pPr>
      <w:r w:rsidRPr="00E179F0">
        <w:rPr>
          <w:b/>
          <w:bCs/>
          <w:lang w:val="es-US"/>
        </w:rPr>
        <w:t>Mención especial para los embriones creados con gametos de donantes</w:t>
      </w:r>
      <w:r w:rsidRPr="00E179F0">
        <w:rPr>
          <w:lang w:val="es-US"/>
        </w:rPr>
        <w:t>: Si sus embriones fueron formados mediante gametos (óvulos o esperma) provenientes de un donante conocido, sus indicaciones respecto a la donación de los embriones a otra pareja o individuo deben ser coherentes y conformes a todos los acuerdos previos, celebrados con el/los donante/s de gametos.</w:t>
      </w:r>
      <w:r w:rsidR="00E179F0">
        <w:rPr>
          <w:lang w:val="es-US"/>
        </w:rPr>
        <w:t xml:space="preserve"> </w:t>
      </w:r>
      <w:r w:rsidRPr="00E179F0">
        <w:rPr>
          <w:lang w:val="es-US"/>
        </w:rPr>
        <w:t xml:space="preserve">Si se utilizaron gametos de un donante anónimo, se debe obtener una autorización escrita del donante de gametos para su utilización, excepto para la reproducción o destrucción de los embriones.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pero que no resultará en el nacimiento de un niño.</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Destruir los embriones.</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Otra disposición (por favor, especifique): _________________________</w:t>
      </w:r>
      <w:r w:rsidR="00E179F0">
        <w:rPr>
          <w:lang w:val="es-US"/>
        </w:rPr>
        <w:t xml:space="preserve"> </w:t>
      </w:r>
    </w:p>
    <w:p w:rsidR="007638A8" w:rsidRPr="00E179F0" w:rsidRDefault="001444E7" w:rsidP="007638A8">
      <w:pPr>
        <w:pStyle w:val="Heading1"/>
        <w:spacing w:after="0"/>
        <w:rPr>
          <w:rStyle w:val="IntenseReference"/>
          <w:rFonts w:cs="Trebuchet MS"/>
          <w:b/>
          <w:bCs/>
          <w:szCs w:val="20"/>
          <w:lang w:val="es-US"/>
        </w:rPr>
      </w:pPr>
      <w:r w:rsidRPr="00E179F0">
        <w:rPr>
          <w:rStyle w:val="IntenseReference"/>
          <w:rFonts w:eastAsia="Calibri" w:cs="Calibri"/>
          <w:szCs w:val="28"/>
          <w:lang w:val="es-US"/>
        </w:rPr>
        <w:t>Divorcio o disolución de la relación </w:t>
      </w:r>
    </w:p>
    <w:p w:rsidR="007638A8" w:rsidRPr="00E179F0" w:rsidRDefault="001444E7" w:rsidP="007638A8">
      <w:pPr>
        <w:pStyle w:val="BodyText"/>
        <w:ind w:left="707"/>
        <w:rPr>
          <w:lang w:val="es-US"/>
        </w:rPr>
      </w:pPr>
      <w:r w:rsidRPr="00E179F0">
        <w:rPr>
          <w:lang w:val="es-US"/>
        </w:rPr>
        <w:t>En el caso de que el paciente y su cónyuge estén divorciados, o que el paciente y su pareja disuelvan su relación, acepto/aceptamos que los embriones sean desechados de la siguiente manera (seleccione solo una casilla): </w:t>
      </w:r>
    </w:p>
    <w:p w:rsidR="007638A8" w:rsidRPr="00E179F0" w:rsidRDefault="001444E7" w:rsidP="007638A8">
      <w:pPr>
        <w:pStyle w:val="BodyText"/>
        <w:ind w:left="707"/>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Se presentará a la Clínica un decreto judicial o un acuerdo de resolución que indique el uso a fin de lograr un embarazo en uno de nosotros o una donación para otra pareja con el mismo fin.</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pero que no resultará en el nacimiento de un niño.</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Destruir los embriones.</w:t>
      </w:r>
      <w:r w:rsidR="00E179F0">
        <w:rPr>
          <w:lang w:val="es-US"/>
        </w:rPr>
        <w:t xml:space="preserve"> </w:t>
      </w:r>
    </w:p>
    <w:p w:rsidR="007638A8" w:rsidRPr="00E179F0" w:rsidRDefault="001444E7" w:rsidP="007638A8">
      <w:pPr>
        <w:pStyle w:val="Heading1"/>
        <w:spacing w:after="0"/>
        <w:rPr>
          <w:rStyle w:val="IntenseReference"/>
          <w:rFonts w:cs="Trebuchet MS"/>
          <w:b/>
          <w:bCs/>
          <w:szCs w:val="20"/>
          <w:lang w:val="es-US"/>
        </w:rPr>
      </w:pPr>
      <w:r w:rsidRPr="00E179F0">
        <w:rPr>
          <w:rStyle w:val="IntenseReference"/>
          <w:rFonts w:eastAsia="Calibri" w:cs="Calibri"/>
          <w:szCs w:val="28"/>
          <w:lang w:val="es-US"/>
        </w:rPr>
        <w:t>Suspensión del tratamiento de FIV </w:t>
      </w:r>
    </w:p>
    <w:p w:rsidR="007638A8" w:rsidRPr="00E179F0" w:rsidRDefault="001444E7" w:rsidP="007638A8">
      <w:pPr>
        <w:pStyle w:val="BodyText"/>
        <w:ind w:left="707"/>
        <w:rPr>
          <w:lang w:val="es-US"/>
        </w:rPr>
      </w:pPr>
      <w:r w:rsidRPr="00E179F0">
        <w:rPr>
          <w:lang w:val="es-US"/>
        </w:rPr>
        <w:t>En el caso de que el paciente y su pareja o cónyuge suspendiera el tratamiento de FIV como pareja y por mutuo acuerdo, acepto/aceptamos que los embriones sean desechados de la siguiente manera (seleccione solo una casilla):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 a la paciente el control pleno para cualquier finalidad, que incluye su implantación, donación para investigación o destrucción.</w:t>
      </w:r>
      <w:r w:rsidR="00E179F0">
        <w:rPr>
          <w:lang w:val="es-US"/>
        </w:rPr>
        <w:t xml:space="preserve"> </w:t>
      </w:r>
      <w:r w:rsidRPr="00E179F0">
        <w:rPr>
          <w:lang w:val="es-US"/>
        </w:rPr>
        <w:t xml:space="preserve">Esto puede implicar el mantenimiento de los embriones almacenados, y los cargos y otros pagos por los servicios de </w:t>
      </w:r>
      <w:proofErr w:type="spellStart"/>
      <w:r w:rsidRPr="00E179F0">
        <w:rPr>
          <w:lang w:val="es-US"/>
        </w:rPr>
        <w:t>crioconservación</w:t>
      </w:r>
      <w:proofErr w:type="spellEnd"/>
      <w:r w:rsidRPr="00E179F0">
        <w:rPr>
          <w:lang w:val="es-US"/>
        </w:rPr>
        <w:t xml:space="preserve"> de la clínica.</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 a mi cónyuge o pareja el control pleno para cualquier finalidad, que incluye su implantación, donación para investigación o destrucción.</w:t>
      </w:r>
      <w:r w:rsidR="00E179F0">
        <w:rPr>
          <w:lang w:val="es-US"/>
        </w:rPr>
        <w:t xml:space="preserve"> </w:t>
      </w:r>
      <w:r w:rsidRPr="00E179F0">
        <w:rPr>
          <w:lang w:val="es-US"/>
        </w:rPr>
        <w:t xml:space="preserve">Esto puede implicar el mantenimiento de los embriones almacenados, y los cargos y otros pagos por los servicios de </w:t>
      </w:r>
      <w:proofErr w:type="spellStart"/>
      <w:r w:rsidRPr="00E179F0">
        <w:rPr>
          <w:lang w:val="es-US"/>
        </w:rPr>
        <w:t>crioconservación</w:t>
      </w:r>
      <w:proofErr w:type="spellEnd"/>
      <w:r w:rsidRPr="00E179F0">
        <w:rPr>
          <w:lang w:val="es-US"/>
        </w:rPr>
        <w:t xml:space="preserve"> de la clínica.</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Donar a otra pareja o individuo para fines reproductivos.</w:t>
      </w:r>
      <w:r w:rsidR="00E179F0">
        <w:rPr>
          <w:lang w:val="es-US"/>
        </w:rPr>
        <w:t xml:space="preserve"> </w:t>
      </w:r>
      <w:r w:rsidRPr="00E179F0">
        <w:rPr>
          <w:lang w:val="es-US"/>
        </w:rPr>
        <w:t>Si lo desea, puede designar una pareja o individuo para recibir los embriones.</w:t>
      </w:r>
      <w:r w:rsidR="00E179F0">
        <w:rPr>
          <w:lang w:val="es-US"/>
        </w:rPr>
        <w:t xml:space="preserve"> </w:t>
      </w:r>
      <w:r w:rsidRPr="00E179F0">
        <w:rPr>
          <w:lang w:val="es-US"/>
        </w:rPr>
        <w:t>En caso de que la pareja o individuo designado sea incapaz o no esté dispuesto a aceptar los embriones congelados, la clínica controlará la donación.</w:t>
      </w:r>
      <w:r w:rsidR="00E179F0">
        <w:rPr>
          <w:lang w:val="es-US"/>
        </w:rPr>
        <w:t xml:space="preserve"> </w:t>
      </w:r>
    </w:p>
    <w:p w:rsidR="003650F9" w:rsidRDefault="003650F9">
      <w:pPr>
        <w:spacing w:after="200" w:line="276" w:lineRule="auto"/>
        <w:ind w:firstLine="0"/>
        <w:rPr>
          <w:rFonts w:ascii="Trebuchet MS" w:eastAsia="Trebuchet MS" w:hAnsi="Trebuchet MS" w:cs="Trebuchet MS"/>
          <w:sz w:val="20"/>
          <w:szCs w:val="20"/>
          <w:lang w:val="es-US"/>
        </w:rPr>
      </w:pPr>
      <w:r>
        <w:rPr>
          <w:lang w:val="es-US"/>
        </w:rPr>
        <w:br w:type="page"/>
      </w:r>
    </w:p>
    <w:p w:rsidR="007638A8" w:rsidRPr="00E179F0" w:rsidRDefault="007638A8" w:rsidP="007638A8">
      <w:pPr>
        <w:pStyle w:val="BodyText"/>
        <w:ind w:left="709"/>
        <w:rPr>
          <w:lang w:val="es-US"/>
        </w:rPr>
      </w:pPr>
    </w:p>
    <w:p w:rsidR="007638A8" w:rsidRPr="00E179F0" w:rsidRDefault="001444E7" w:rsidP="003650F9">
      <w:pPr>
        <w:pStyle w:val="BodyText"/>
        <w:tabs>
          <w:tab w:val="left" w:pos="2880"/>
        </w:tabs>
        <w:ind w:left="4590" w:hanging="3172"/>
        <w:rPr>
          <w:lang w:val="es-US"/>
        </w:rPr>
      </w:pPr>
      <w:r w:rsidRPr="00E179F0">
        <w:rPr>
          <w:lang w:val="es-US"/>
        </w:rPr>
        <w:t>Dónese a:</w:t>
      </w:r>
      <w:r w:rsidR="00E179F0">
        <w:rPr>
          <w:lang w:val="es-US"/>
        </w:rPr>
        <w:t xml:space="preserve"> </w:t>
      </w:r>
      <w:r w:rsidR="003650F9">
        <w:rPr>
          <w:lang w:val="es-US"/>
        </w:rPr>
        <w:t xml:space="preserve">         Nombre</w:t>
      </w:r>
      <w:r w:rsidR="003650F9">
        <w:rPr>
          <w:lang w:val="es-US"/>
        </w:rPr>
        <w:tab/>
      </w:r>
      <w:r w:rsidRPr="00E179F0">
        <w:rPr>
          <w:lang w:val="es-US"/>
        </w:rPr>
        <w:t xml:space="preserve">________________________________ </w:t>
      </w:r>
    </w:p>
    <w:p w:rsidR="007638A8" w:rsidRPr="00E179F0" w:rsidRDefault="001444E7" w:rsidP="003650F9">
      <w:pPr>
        <w:pStyle w:val="BodyText"/>
        <w:ind w:left="4590" w:hanging="1710"/>
        <w:rPr>
          <w:lang w:val="es-US"/>
        </w:rPr>
      </w:pPr>
      <w:r w:rsidRPr="00E179F0">
        <w:rPr>
          <w:lang w:val="es-US"/>
        </w:rPr>
        <w:t>Domicilio</w:t>
      </w:r>
      <w:r w:rsidRPr="00E179F0">
        <w:rPr>
          <w:lang w:val="es-US"/>
        </w:rPr>
        <w:tab/>
        <w:t>________________________________</w:t>
      </w:r>
    </w:p>
    <w:p w:rsidR="007638A8" w:rsidRPr="00E179F0" w:rsidRDefault="003650F9" w:rsidP="003650F9">
      <w:pPr>
        <w:pStyle w:val="BodyText"/>
        <w:ind w:left="4590" w:hanging="3172"/>
        <w:rPr>
          <w:lang w:val="es-US"/>
        </w:rPr>
      </w:pPr>
      <w:r>
        <w:rPr>
          <w:lang w:val="es-US"/>
        </w:rPr>
        <w:tab/>
      </w:r>
      <w:r w:rsidR="001444E7" w:rsidRPr="00E179F0">
        <w:rPr>
          <w:lang w:val="es-US"/>
        </w:rPr>
        <w:t>________________________________</w:t>
      </w:r>
      <w:r w:rsidR="00E179F0">
        <w:rPr>
          <w:lang w:val="es-US"/>
        </w:rPr>
        <w:t xml:space="preserve"> </w:t>
      </w:r>
    </w:p>
    <w:p w:rsidR="007638A8" w:rsidRPr="00E179F0" w:rsidRDefault="001444E7" w:rsidP="003650F9">
      <w:pPr>
        <w:pStyle w:val="BodyText"/>
        <w:ind w:left="4590" w:hanging="1717"/>
        <w:rPr>
          <w:lang w:val="es-US"/>
        </w:rPr>
      </w:pPr>
      <w:r w:rsidRPr="00E179F0">
        <w:rPr>
          <w:lang w:val="es-US"/>
        </w:rPr>
        <w:t xml:space="preserve">Teléfono </w:t>
      </w:r>
      <w:r w:rsidRPr="00E179F0">
        <w:rPr>
          <w:lang w:val="es-US"/>
        </w:rPr>
        <w:tab/>
        <w:t>________________________________ </w:t>
      </w:r>
    </w:p>
    <w:p w:rsidR="007638A8" w:rsidRPr="00E179F0" w:rsidRDefault="001444E7" w:rsidP="003650F9">
      <w:pPr>
        <w:pStyle w:val="BodyText"/>
        <w:ind w:left="2873"/>
        <w:rPr>
          <w:lang w:val="es-US"/>
        </w:rPr>
      </w:pPr>
      <w:r w:rsidRPr="00E179F0">
        <w:rPr>
          <w:lang w:val="es-US"/>
        </w:rPr>
        <w:t>D</w:t>
      </w:r>
      <w:r>
        <w:rPr>
          <w:lang w:val="es-US"/>
        </w:rPr>
        <w:t xml:space="preserve">irección de </w:t>
      </w:r>
      <w:r w:rsidR="003650F9">
        <w:rPr>
          <w:lang w:val="es-US"/>
        </w:rPr>
        <w:br/>
      </w:r>
      <w:r>
        <w:rPr>
          <w:lang w:val="es-US"/>
        </w:rPr>
        <w:t>correo electrónico</w:t>
      </w:r>
      <w:r w:rsidR="003650F9">
        <w:rPr>
          <w:lang w:val="es-US"/>
        </w:rPr>
        <w:t xml:space="preserve"> </w:t>
      </w:r>
      <w:r w:rsidRPr="00E179F0">
        <w:rPr>
          <w:lang w:val="es-US"/>
        </w:rPr>
        <w:t>________________________________</w:t>
      </w:r>
    </w:p>
    <w:p w:rsidR="007638A8" w:rsidRPr="00E179F0" w:rsidRDefault="00E179F0" w:rsidP="007638A8">
      <w:pPr>
        <w:pStyle w:val="BodyText"/>
        <w:ind w:left="4"/>
        <w:rPr>
          <w:lang w:val="es-US"/>
        </w:rPr>
      </w:pPr>
      <w:r>
        <w:rPr>
          <w:lang w:val="es-US"/>
        </w:rPr>
        <w:t xml:space="preserve"> </w:t>
      </w:r>
    </w:p>
    <w:p w:rsidR="007638A8" w:rsidRPr="00E179F0" w:rsidRDefault="001444E7" w:rsidP="007638A8">
      <w:pPr>
        <w:pStyle w:val="BodyText"/>
        <w:ind w:left="1418"/>
        <w:rPr>
          <w:lang w:val="es-US"/>
        </w:rPr>
      </w:pPr>
      <w:r w:rsidRPr="00E179F0">
        <w:rPr>
          <w:b/>
          <w:bCs/>
          <w:lang w:val="es-US"/>
        </w:rPr>
        <w:t>Mención especial para los embriones creados con gametos de donantes</w:t>
      </w:r>
      <w:r w:rsidRPr="00E179F0">
        <w:rPr>
          <w:lang w:val="es-US"/>
        </w:rPr>
        <w:t>: Si sus embriones fueron formados mediante gametos (óvulos o esperma) provenientes de un donante conocido, sus indicaciones respecto a la donación de los embriones a otra pareja o individuo deben ser coherentes y conformes a todos los acuerdos previos, celebrados con el/los donante/s de gametos.</w:t>
      </w:r>
      <w:r w:rsidR="00E179F0">
        <w:rPr>
          <w:lang w:val="es-US"/>
        </w:rPr>
        <w:t xml:space="preserve"> </w:t>
      </w:r>
      <w:r w:rsidRPr="00E179F0">
        <w:rPr>
          <w:lang w:val="es-US"/>
        </w:rPr>
        <w:t xml:space="preserve">Si se utilizaron gametos de un donante anónimo, se debe obtener una autorización escrita del donante de gametos para su utilización, excepto para la reproducción o destrucción de los embriones.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pero que no resultará en el nacimiento de un niño.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Destruir los embriones.</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Otra disposición (por favor, especifique): _________________________</w:t>
      </w:r>
      <w:r w:rsidR="00E179F0">
        <w:rPr>
          <w:lang w:val="es-US"/>
        </w:rPr>
        <w:t xml:space="preserve"> </w:t>
      </w:r>
    </w:p>
    <w:p w:rsidR="007638A8" w:rsidRPr="00E179F0" w:rsidRDefault="001444E7" w:rsidP="007638A8">
      <w:pPr>
        <w:pStyle w:val="Heading1"/>
        <w:spacing w:after="0"/>
        <w:rPr>
          <w:rStyle w:val="IntenseReference"/>
          <w:rFonts w:cs="Trebuchet MS"/>
          <w:b/>
          <w:bCs/>
          <w:szCs w:val="20"/>
          <w:lang w:val="es-US"/>
        </w:rPr>
      </w:pPr>
      <w:r w:rsidRPr="00E179F0">
        <w:rPr>
          <w:rStyle w:val="IntenseReference"/>
          <w:rFonts w:eastAsia="Calibri" w:cs="Calibri"/>
          <w:szCs w:val="28"/>
          <w:lang w:val="es-US"/>
        </w:rPr>
        <w:t xml:space="preserve">Falta de pago de los cargos por almacenamiento para la </w:t>
      </w:r>
      <w:proofErr w:type="spellStart"/>
      <w:r w:rsidRPr="00E179F0">
        <w:rPr>
          <w:rStyle w:val="IntenseReference"/>
          <w:rFonts w:eastAsia="Calibri" w:cs="Calibri"/>
          <w:szCs w:val="28"/>
          <w:lang w:val="es-US"/>
        </w:rPr>
        <w:t>crioconservación</w:t>
      </w:r>
      <w:proofErr w:type="spellEnd"/>
      <w:r w:rsidRPr="00E179F0">
        <w:rPr>
          <w:rStyle w:val="IntenseReference"/>
          <w:rFonts w:eastAsia="Calibri" w:cs="Calibri"/>
          <w:szCs w:val="28"/>
          <w:lang w:val="es-US"/>
        </w:rPr>
        <w:t> </w:t>
      </w:r>
    </w:p>
    <w:p w:rsidR="007638A8" w:rsidRPr="00E179F0" w:rsidRDefault="001444E7" w:rsidP="007638A8">
      <w:pPr>
        <w:pStyle w:val="BodyText"/>
        <w:rPr>
          <w:lang w:val="es-US"/>
        </w:rPr>
      </w:pPr>
      <w:r w:rsidRPr="00E179F0">
        <w:rPr>
          <w:lang w:val="es-US"/>
        </w:rPr>
        <w:t>El mantenimiento de embrión/</w:t>
      </w:r>
      <w:proofErr w:type="spellStart"/>
      <w:r w:rsidRPr="00E179F0">
        <w:rPr>
          <w:lang w:val="es-US"/>
        </w:rPr>
        <w:t>ones</w:t>
      </w:r>
      <w:proofErr w:type="spellEnd"/>
      <w:r w:rsidRPr="00E179F0">
        <w:rPr>
          <w:lang w:val="es-US"/>
        </w:rPr>
        <w:t xml:space="preserve"> en estado congelado es demandante y costoso. El congelamiento y mantenimiento de embrión/</w:t>
      </w:r>
      <w:proofErr w:type="spellStart"/>
      <w:r w:rsidRPr="00E179F0">
        <w:rPr>
          <w:lang w:val="es-US"/>
        </w:rPr>
        <w:t>ones</w:t>
      </w:r>
      <w:proofErr w:type="spellEnd"/>
      <w:r w:rsidRPr="00E179F0">
        <w:rPr>
          <w:lang w:val="es-US"/>
        </w:rPr>
        <w:t xml:space="preserve"> </w:t>
      </w:r>
      <w:proofErr w:type="spellStart"/>
      <w:r w:rsidRPr="00E179F0">
        <w:rPr>
          <w:lang w:val="es-US"/>
        </w:rPr>
        <w:t>crioconservado</w:t>
      </w:r>
      <w:proofErr w:type="spellEnd"/>
      <w:r w:rsidRPr="00E179F0">
        <w:rPr>
          <w:lang w:val="es-US"/>
        </w:rPr>
        <w:t>/s tiene cargos. Los pacientes o parejas con embrión/</w:t>
      </w:r>
      <w:proofErr w:type="spellStart"/>
      <w:r w:rsidRPr="00E179F0">
        <w:rPr>
          <w:lang w:val="es-US"/>
        </w:rPr>
        <w:t>ones</w:t>
      </w:r>
      <w:proofErr w:type="spellEnd"/>
      <w:r w:rsidRPr="00E179F0">
        <w:rPr>
          <w:lang w:val="es-US"/>
        </w:rPr>
        <w:t xml:space="preserve"> congelado/s deben permanecer en contacto con la clínica anualmente a fin de informarle sus deseos y para pagar los cargos de almacenamiento de embrión/</w:t>
      </w:r>
      <w:proofErr w:type="spellStart"/>
      <w:r w:rsidRPr="00E179F0">
        <w:rPr>
          <w:lang w:val="es-US"/>
        </w:rPr>
        <w:t>ones</w:t>
      </w:r>
      <w:proofErr w:type="spellEnd"/>
      <w:r w:rsidRPr="00E179F0">
        <w:rPr>
          <w:lang w:val="es-US"/>
        </w:rPr>
        <w:t>. En ocasiones en las que no haya contacto con la clínica por un periodo de _____ años, o cuando no se hayan realizado los pagos para el almacenamiento de los embriones por un periodo de ____ años y la clínica no pueda contactar al paciente tras varios intentos (mediante el correo registrado en el último domicilio conocido), es posible que la clínica destruya el/los embrión/</w:t>
      </w:r>
      <w:proofErr w:type="spellStart"/>
      <w:r w:rsidRPr="00E179F0">
        <w:rPr>
          <w:lang w:val="es-US"/>
        </w:rPr>
        <w:t>ones</w:t>
      </w:r>
      <w:proofErr w:type="spellEnd"/>
      <w:r w:rsidRPr="00E179F0">
        <w:rPr>
          <w:lang w:val="es-US"/>
        </w:rPr>
        <w:t xml:space="preserve"> de acuerdo con los procedimientos comunes de laboratorio y según las leyes pertinentes.</w:t>
      </w:r>
    </w:p>
    <w:p w:rsidR="007638A8" w:rsidRPr="00E179F0" w:rsidRDefault="007638A8" w:rsidP="007638A8">
      <w:pPr>
        <w:pStyle w:val="BodyText"/>
        <w:rPr>
          <w:lang w:val="es-US"/>
        </w:rPr>
      </w:pPr>
    </w:p>
    <w:p w:rsidR="007638A8" w:rsidRPr="00E179F0" w:rsidRDefault="001444E7" w:rsidP="007638A8">
      <w:pPr>
        <w:pStyle w:val="BodyText"/>
        <w:rPr>
          <w:lang w:val="es-US"/>
        </w:rPr>
      </w:pPr>
      <w:r w:rsidRPr="00E179F0">
        <w:rPr>
          <w:lang w:val="es-US"/>
        </w:rPr>
        <w:t xml:space="preserve">Si incumpliera/incumpliéramos el pago atrasado del almacenamiento dentro de los 30 días de la fecha del mencionado correo, dicho incumplimiento de pago constituye mi/nuestra expresa autorización para que la clínica cumpla las instrucciones de la disposición que he elegido a continuación, sin necesidad de comunicarse con nosotros (seleccione solo una casilla):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congelados, pero que no resultará en el nacimiento de un niño.</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Destruir los embriones congelados.</w:t>
      </w:r>
      <w:r w:rsidR="00E179F0">
        <w:rPr>
          <w:lang w:val="es-US"/>
        </w:rPr>
        <w:t xml:space="preserve"> </w:t>
      </w:r>
    </w:p>
    <w:p w:rsidR="007638A8" w:rsidRPr="00E179F0" w:rsidRDefault="001444E7" w:rsidP="007638A8">
      <w:pPr>
        <w:pStyle w:val="Heading1"/>
        <w:spacing w:after="0"/>
        <w:rPr>
          <w:rStyle w:val="IntenseReference"/>
          <w:rFonts w:cs="Trebuchet MS"/>
          <w:b/>
          <w:bCs/>
          <w:szCs w:val="20"/>
          <w:lang w:val="es-US"/>
        </w:rPr>
      </w:pPr>
      <w:r w:rsidRPr="00E179F0">
        <w:rPr>
          <w:rStyle w:val="IntenseReference"/>
          <w:rFonts w:eastAsia="Calibri" w:cs="Calibri"/>
          <w:szCs w:val="28"/>
          <w:lang w:val="es-US"/>
        </w:rPr>
        <w:t>Almacenamiento de embriones con límite de tiempo </w:t>
      </w:r>
    </w:p>
    <w:p w:rsidR="007638A8" w:rsidRPr="00E179F0" w:rsidRDefault="007638A8" w:rsidP="007638A8">
      <w:pPr>
        <w:pStyle w:val="BodyText"/>
        <w:rPr>
          <w:b/>
          <w:lang w:val="es-US"/>
        </w:rPr>
      </w:pPr>
    </w:p>
    <w:p w:rsidR="007638A8" w:rsidRPr="00E179F0" w:rsidRDefault="001444E7" w:rsidP="007638A8">
      <w:pPr>
        <w:pStyle w:val="BodyText"/>
        <w:rPr>
          <w:lang w:val="es-US"/>
        </w:rPr>
      </w:pPr>
      <w:r w:rsidRPr="00E179F0">
        <w:rPr>
          <w:lang w:val="es-US"/>
        </w:rPr>
        <w:t xml:space="preserve">La clínica mantendrá los embriones </w:t>
      </w:r>
      <w:proofErr w:type="spellStart"/>
      <w:r w:rsidRPr="00E179F0">
        <w:rPr>
          <w:lang w:val="es-US"/>
        </w:rPr>
        <w:t>crioconservados</w:t>
      </w:r>
      <w:proofErr w:type="spellEnd"/>
      <w:r w:rsidRPr="00E179F0">
        <w:rPr>
          <w:lang w:val="es-US"/>
        </w:rPr>
        <w:t xml:space="preserve"> solo por un periodo de _____ años. Transcurrido ese tiempo, elijo/elegimos (seleccione solo una casilla):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congelados, pero que no resultará en el nacimiento de un niño.</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lastRenderedPageBreak/>
        <w:sym w:font="Wingdings" w:char="F071"/>
      </w:r>
      <w:r w:rsidR="00E179F0">
        <w:rPr>
          <w:sz w:val="36"/>
          <w:szCs w:val="36"/>
          <w:lang w:val="es-US"/>
        </w:rPr>
        <w:t xml:space="preserve"> </w:t>
      </w:r>
      <w:r w:rsidRPr="00E179F0">
        <w:rPr>
          <w:lang w:val="es-US"/>
        </w:rPr>
        <w:t>Destruir los embriones congelados.</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Transferir a una instalación de almacenamiento a nuestro costo.</w:t>
      </w:r>
      <w:r w:rsidR="00E179F0">
        <w:rPr>
          <w:lang w:val="es-US"/>
        </w:rPr>
        <w:t xml:space="preserve"> </w:t>
      </w:r>
    </w:p>
    <w:p w:rsidR="007638A8" w:rsidRPr="00E179F0" w:rsidRDefault="001444E7" w:rsidP="007638A8">
      <w:pPr>
        <w:pStyle w:val="Heading1"/>
        <w:spacing w:after="0"/>
        <w:rPr>
          <w:rStyle w:val="IntenseReference"/>
          <w:rFonts w:cs="Trebuchet MS"/>
          <w:b/>
          <w:bCs/>
          <w:szCs w:val="20"/>
          <w:lang w:val="es-US"/>
        </w:rPr>
      </w:pPr>
      <w:r w:rsidRPr="00E179F0">
        <w:rPr>
          <w:rStyle w:val="IntenseReference"/>
          <w:rFonts w:eastAsia="Calibri" w:cs="Calibri"/>
          <w:szCs w:val="28"/>
          <w:lang w:val="es-US"/>
        </w:rPr>
        <w:t>Almacenamiento de embriones con límite de edad </w:t>
      </w:r>
    </w:p>
    <w:p w:rsidR="007638A8" w:rsidRPr="00E179F0" w:rsidRDefault="007638A8" w:rsidP="007638A8">
      <w:pPr>
        <w:pStyle w:val="BodyText"/>
        <w:rPr>
          <w:lang w:val="es-US"/>
        </w:rPr>
      </w:pPr>
    </w:p>
    <w:p w:rsidR="007638A8" w:rsidRPr="00E179F0" w:rsidRDefault="007638A8" w:rsidP="007638A8">
      <w:pPr>
        <w:pStyle w:val="BodyText"/>
        <w:rPr>
          <w:lang w:val="es-US"/>
        </w:rPr>
      </w:pPr>
    </w:p>
    <w:p w:rsidR="007638A8" w:rsidRPr="00E179F0" w:rsidRDefault="001444E7" w:rsidP="007638A8">
      <w:pPr>
        <w:pStyle w:val="BodyText"/>
        <w:rPr>
          <w:lang w:val="es-US"/>
        </w:rPr>
      </w:pPr>
      <w:r w:rsidRPr="00E179F0">
        <w:rPr>
          <w:lang w:val="es-US"/>
        </w:rPr>
        <w:t>Comprendo/comprendemos que la Clínica no transferirá los embriones a ninguna mujer para producir un embarazo después de los ____ años de edad.</w:t>
      </w:r>
      <w:r w:rsidR="00E179F0">
        <w:rPr>
          <w:lang w:val="es-US"/>
        </w:rPr>
        <w:t xml:space="preserve"> </w:t>
      </w:r>
      <w:r w:rsidRPr="00E179F0">
        <w:rPr>
          <w:lang w:val="es-US"/>
        </w:rPr>
        <w:t>Posterior a esa edad, elijo/elegimos (seleccione solo una casilla): </w:t>
      </w:r>
    </w:p>
    <w:p w:rsidR="007638A8" w:rsidRPr="00E179F0" w:rsidRDefault="007638A8" w:rsidP="007638A8">
      <w:pPr>
        <w:pStyle w:val="BodyText"/>
        <w:rPr>
          <w:lang w:val="es-US"/>
        </w:rPr>
      </w:pPr>
    </w:p>
    <w:p w:rsidR="007638A8" w:rsidRPr="00E179F0" w:rsidRDefault="001444E7" w:rsidP="007638A8">
      <w:pPr>
        <w:pStyle w:val="BodyText"/>
        <w:ind w:left="707"/>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Transferir los embriones a uno de nosotros que no haya alcanzado tal edad, o a una portadora gestacional.</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Asignarlos para fines de investigación, que incluye pero no se limita a la investigación de células madre embrionarias, lo cual puede resultar en la destrucción de los embriones congelados, pero que no resultará en el nacimiento de un niño.</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Destruir los embriones congelados.</w:t>
      </w:r>
      <w:r w:rsidR="00E179F0">
        <w:rPr>
          <w:lang w:val="es-US"/>
        </w:rPr>
        <w:t xml:space="preserve"> </w:t>
      </w:r>
    </w:p>
    <w:p w:rsidR="007638A8" w:rsidRPr="00E179F0" w:rsidRDefault="001444E7" w:rsidP="007638A8">
      <w:pPr>
        <w:pStyle w:val="BodyText"/>
        <w:ind w:left="709"/>
        <w:rPr>
          <w:lang w:val="es-US"/>
        </w:rPr>
      </w:pPr>
      <w:r w:rsidRPr="00E179F0">
        <w:rPr>
          <w:rFonts w:ascii="Wingdings" w:eastAsia="Wingdings" w:hAnsi="Wingdings" w:cs="Wingdings"/>
          <w:sz w:val="36"/>
          <w:szCs w:val="36"/>
          <w:lang w:val="es-US"/>
        </w:rPr>
        <w:sym w:font="Wingdings" w:char="F071"/>
      </w:r>
      <w:r w:rsidR="00E179F0">
        <w:rPr>
          <w:sz w:val="36"/>
          <w:szCs w:val="36"/>
          <w:lang w:val="es-US"/>
        </w:rPr>
        <w:t xml:space="preserve"> </w:t>
      </w:r>
      <w:r w:rsidRPr="00E179F0">
        <w:rPr>
          <w:lang w:val="es-US"/>
        </w:rPr>
        <w:t>Transferir a una instalación de almacenamiento a nuestras expensas.</w:t>
      </w:r>
    </w:p>
    <w:p w:rsidR="007638A8" w:rsidRPr="00E179F0" w:rsidRDefault="001444E7" w:rsidP="007638A8">
      <w:pPr>
        <w:pStyle w:val="BodyText"/>
        <w:rPr>
          <w:lang w:val="es-US"/>
        </w:rPr>
      </w:pPr>
      <w:r w:rsidRPr="00E179F0">
        <w:rPr>
          <w:lang w:val="es-US"/>
        </w:rPr>
        <w:tab/>
      </w:r>
      <w:r w:rsidRPr="00E179F0">
        <w:rPr>
          <w:rFonts w:ascii="Wingdings" w:eastAsia="Wingdings" w:hAnsi="Wingdings" w:cs="Wingdings"/>
          <w:sz w:val="36"/>
          <w:lang w:val="es-US"/>
        </w:rPr>
        <w:sym w:font="Wingdings" w:char="F071"/>
      </w:r>
      <w:r w:rsidR="00E179F0">
        <w:rPr>
          <w:sz w:val="36"/>
          <w:szCs w:val="36"/>
          <w:lang w:val="es-US"/>
        </w:rPr>
        <w:t xml:space="preserve"> </w:t>
      </w:r>
      <w:r w:rsidRPr="00E179F0">
        <w:rPr>
          <w:lang w:val="es-US"/>
        </w:rPr>
        <w:t xml:space="preserve">Donar los embriones </w:t>
      </w:r>
      <w:proofErr w:type="spellStart"/>
      <w:r w:rsidRPr="00E179F0">
        <w:rPr>
          <w:lang w:val="es-US"/>
        </w:rPr>
        <w:t>crioconservados</w:t>
      </w:r>
      <w:proofErr w:type="spellEnd"/>
      <w:r w:rsidRPr="00E179F0">
        <w:rPr>
          <w:lang w:val="es-US"/>
        </w:rPr>
        <w:t xml:space="preserve"> a otra pareja para fines reproductivos.</w:t>
      </w:r>
    </w:p>
    <w:p w:rsidR="007638A8" w:rsidRPr="00E179F0" w:rsidRDefault="001444E7" w:rsidP="007638A8">
      <w:pPr>
        <w:pStyle w:val="Heading1"/>
        <w:spacing w:after="0"/>
        <w:rPr>
          <w:rStyle w:val="IntenseReference"/>
          <w:rFonts w:cs="Trebuchet MS"/>
          <w:b/>
          <w:bCs/>
          <w:szCs w:val="20"/>
          <w:lang w:val="es-US"/>
        </w:rPr>
      </w:pPr>
      <w:r w:rsidRPr="00E179F0">
        <w:rPr>
          <w:rStyle w:val="IntenseReference"/>
          <w:rFonts w:eastAsia="Calibri" w:cs="Calibri"/>
          <w:szCs w:val="28"/>
          <w:lang w:val="es-US"/>
        </w:rPr>
        <w:t>Donación de embriones congelados para fines de investigación </w:t>
      </w:r>
    </w:p>
    <w:p w:rsidR="007638A8" w:rsidRPr="00E179F0" w:rsidRDefault="001444E7" w:rsidP="007638A8">
      <w:pPr>
        <w:pStyle w:val="BodyText"/>
        <w:rPr>
          <w:lang w:val="es-US"/>
        </w:rPr>
      </w:pPr>
      <w:r w:rsidRPr="00E179F0">
        <w:rPr>
          <w:lang w:val="es-US"/>
        </w:rPr>
        <w:t xml:space="preserve">Si usted seleccionó la opción </w:t>
      </w:r>
      <w:r>
        <w:rPr>
          <w:lang w:val="es-US"/>
        </w:rPr>
        <w:t>“</w:t>
      </w:r>
      <w:r w:rsidRPr="00E179F0">
        <w:rPr>
          <w:lang w:val="es-US"/>
        </w:rPr>
        <w:t>asignarlos para fines de investigación</w:t>
      </w:r>
      <w:r>
        <w:rPr>
          <w:lang w:val="es-US"/>
        </w:rPr>
        <w:t>”</w:t>
      </w:r>
      <w:r w:rsidRPr="00E179F0">
        <w:rPr>
          <w:lang w:val="es-US"/>
        </w:rPr>
        <w:t xml:space="preserve"> para cualquiera de la</w:t>
      </w:r>
      <w:r>
        <w:rPr>
          <w:lang w:val="es-US"/>
        </w:rPr>
        <w:t>s</w:t>
      </w:r>
      <w:r w:rsidRPr="00E179F0">
        <w:rPr>
          <w:lang w:val="es-US"/>
        </w:rPr>
        <w:t xml:space="preserve"> circunstancias previas, como donante de embriones humanos para la investigación, que incluye pero no se limita a la investigación de células madre, debe tener en cuenta lo siguiente:</w:t>
      </w:r>
      <w:r w:rsidR="00E179F0">
        <w:rPr>
          <w:lang w:val="es-US"/>
        </w:rPr>
        <w:t xml:space="preserve"> </w:t>
      </w:r>
    </w:p>
    <w:p w:rsidR="007638A8" w:rsidRPr="00E179F0" w:rsidRDefault="001444E7" w:rsidP="007638A8">
      <w:pPr>
        <w:pStyle w:val="BodyText"/>
        <w:numPr>
          <w:ilvl w:val="0"/>
          <w:numId w:val="4"/>
        </w:numPr>
        <w:rPr>
          <w:lang w:val="es-US"/>
        </w:rPr>
      </w:pPr>
      <w:r w:rsidRPr="00E179F0">
        <w:rPr>
          <w:lang w:val="es-US"/>
        </w:rPr>
        <w:t>La donación de embrión/es para la investigación puede no ser posible o estar limitada por la ley. Si bien se hará un esfuerzo para respetar sus deseos, no se puede garantizar que su/s embrión/</w:t>
      </w:r>
      <w:proofErr w:type="spellStart"/>
      <w:r w:rsidRPr="00E179F0">
        <w:rPr>
          <w:lang w:val="es-US"/>
        </w:rPr>
        <w:t>ones</w:t>
      </w:r>
      <w:proofErr w:type="spellEnd"/>
      <w:r w:rsidRPr="00E179F0">
        <w:rPr>
          <w:lang w:val="es-US"/>
        </w:rPr>
        <w:t xml:space="preserve"> vaya/n a ser utilizado/s en investigación, o donado/s a otra pareja. En estos casos, si después de _____ años, no se puede encontrar una receptora o un proyecto de investigación, o si su/s embrión/</w:t>
      </w:r>
      <w:proofErr w:type="spellStart"/>
      <w:r w:rsidRPr="00E179F0">
        <w:rPr>
          <w:lang w:val="es-US"/>
        </w:rPr>
        <w:t>ones</w:t>
      </w:r>
      <w:proofErr w:type="spellEnd"/>
      <w:r w:rsidRPr="00E179F0">
        <w:rPr>
          <w:lang w:val="es-US"/>
        </w:rPr>
        <w:t xml:space="preserve"> no reúne/n las condiciones, el laboratorio los destruirá y descartará de acuerdo con los procedimientos del laboratorio y las leyes pertinentes. </w:t>
      </w:r>
    </w:p>
    <w:p w:rsidR="007638A8" w:rsidRPr="00E179F0" w:rsidRDefault="001444E7" w:rsidP="007638A8">
      <w:pPr>
        <w:pStyle w:val="BodyText"/>
        <w:numPr>
          <w:ilvl w:val="0"/>
          <w:numId w:val="1"/>
        </w:numPr>
        <w:tabs>
          <w:tab w:val="left" w:pos="707"/>
        </w:tabs>
        <w:rPr>
          <w:lang w:val="es-US"/>
        </w:rPr>
      </w:pPr>
      <w:r w:rsidRPr="00E179F0">
        <w:rPr>
          <w:lang w:val="es-US"/>
        </w:rPr>
        <w:t xml:space="preserve">Se podrían utilizar los embriones para derivar células madre </w:t>
      </w:r>
      <w:proofErr w:type="spellStart"/>
      <w:r w:rsidRPr="00E179F0">
        <w:rPr>
          <w:lang w:val="es-US"/>
        </w:rPr>
        <w:t>pluripotentes</w:t>
      </w:r>
      <w:proofErr w:type="spellEnd"/>
      <w:r w:rsidRPr="00E179F0">
        <w:rPr>
          <w:lang w:val="es-US"/>
        </w:rPr>
        <w:t xml:space="preserve"> humanas para la investigación, y estas podrían utilizarse, a futuro, en la investigación de trasplantes humanos.</w:t>
      </w:r>
      <w:r w:rsidR="00E179F0">
        <w:rPr>
          <w:lang w:val="es-US"/>
        </w:rPr>
        <w:t xml:space="preserve"> </w:t>
      </w:r>
    </w:p>
    <w:p w:rsidR="007638A8" w:rsidRPr="00E179F0" w:rsidRDefault="001444E7" w:rsidP="007638A8">
      <w:pPr>
        <w:pStyle w:val="BodyText"/>
        <w:numPr>
          <w:ilvl w:val="0"/>
          <w:numId w:val="1"/>
        </w:numPr>
        <w:tabs>
          <w:tab w:val="left" w:pos="707"/>
        </w:tabs>
        <w:rPr>
          <w:lang w:val="es-US"/>
        </w:rPr>
      </w:pPr>
      <w:r w:rsidRPr="00E179F0">
        <w:rPr>
          <w:lang w:val="es-US"/>
        </w:rPr>
        <w:t xml:space="preserve">Todos los identificadores de los embriones serán removidos antes de derivar las células madre </w:t>
      </w:r>
      <w:proofErr w:type="spellStart"/>
      <w:r w:rsidRPr="00E179F0">
        <w:rPr>
          <w:lang w:val="es-US"/>
        </w:rPr>
        <w:t>pluripotentes</w:t>
      </w:r>
      <w:proofErr w:type="spellEnd"/>
      <w:r w:rsidRPr="00E179F0">
        <w:rPr>
          <w:lang w:val="es-US"/>
        </w:rPr>
        <w:t xml:space="preserve"> humanas. </w:t>
      </w:r>
    </w:p>
    <w:p w:rsidR="007638A8" w:rsidRPr="00E179F0" w:rsidRDefault="001444E7" w:rsidP="007638A8">
      <w:pPr>
        <w:pStyle w:val="BodyText"/>
        <w:numPr>
          <w:ilvl w:val="0"/>
          <w:numId w:val="1"/>
        </w:numPr>
        <w:tabs>
          <w:tab w:val="left" w:pos="707"/>
        </w:tabs>
        <w:rPr>
          <w:lang w:val="es-US"/>
        </w:rPr>
      </w:pPr>
      <w:r w:rsidRPr="00E179F0">
        <w:rPr>
          <w:lang w:val="es-US"/>
        </w:rPr>
        <w:t xml:space="preserve">Los donantes para investigación no recibirán ninguna información sobre las pruebas posteriores del embrión o de las células </w:t>
      </w:r>
      <w:proofErr w:type="spellStart"/>
      <w:r w:rsidRPr="00E179F0">
        <w:rPr>
          <w:lang w:val="es-US"/>
        </w:rPr>
        <w:t>pluripotentes</w:t>
      </w:r>
      <w:proofErr w:type="spellEnd"/>
      <w:r w:rsidRPr="00E179F0">
        <w:rPr>
          <w:lang w:val="es-US"/>
        </w:rPr>
        <w:t xml:space="preserve"> humanas derivadas. </w:t>
      </w:r>
    </w:p>
    <w:p w:rsidR="007638A8" w:rsidRPr="00E179F0" w:rsidRDefault="001444E7" w:rsidP="007638A8">
      <w:pPr>
        <w:pStyle w:val="BodyText"/>
        <w:numPr>
          <w:ilvl w:val="0"/>
          <w:numId w:val="1"/>
        </w:numPr>
        <w:tabs>
          <w:tab w:val="left" w:pos="707"/>
        </w:tabs>
        <w:rPr>
          <w:lang w:val="es-US"/>
        </w:rPr>
      </w:pPr>
      <w:r w:rsidRPr="00E179F0">
        <w:rPr>
          <w:lang w:val="es-US"/>
        </w:rPr>
        <w:t>Las células derivadas o las líneas celulares, cuyos identificadores fueron removidos, podrían conservarse por muchos años. </w:t>
      </w:r>
    </w:p>
    <w:p w:rsidR="007638A8" w:rsidRPr="00E179F0" w:rsidRDefault="001444E7" w:rsidP="007638A8">
      <w:pPr>
        <w:pStyle w:val="BodyText"/>
        <w:numPr>
          <w:ilvl w:val="0"/>
          <w:numId w:val="1"/>
        </w:numPr>
        <w:tabs>
          <w:tab w:val="left" w:pos="707"/>
        </w:tabs>
        <w:rPr>
          <w:lang w:val="es-US"/>
        </w:rPr>
      </w:pPr>
      <w:r w:rsidRPr="00E179F0">
        <w:rPr>
          <w:lang w:val="es-US"/>
        </w:rPr>
        <w:t>Es posible que el material donado tenga potencial comercial; sin embargo, el donante no recibirá ningún beneficio económico ni de otra índole por el valor comercial posterior. </w:t>
      </w:r>
    </w:p>
    <w:p w:rsidR="007638A8" w:rsidRPr="00E179F0" w:rsidRDefault="001444E7" w:rsidP="007638A8">
      <w:pPr>
        <w:pStyle w:val="BodyText"/>
        <w:numPr>
          <w:ilvl w:val="0"/>
          <w:numId w:val="1"/>
        </w:numPr>
        <w:tabs>
          <w:tab w:val="left" w:pos="707"/>
        </w:tabs>
        <w:rPr>
          <w:lang w:val="es-US"/>
        </w:rPr>
      </w:pPr>
      <w:r w:rsidRPr="00E179F0">
        <w:rPr>
          <w:lang w:val="es-US"/>
        </w:rPr>
        <w:t xml:space="preserve">La investigación de células madre </w:t>
      </w:r>
      <w:proofErr w:type="spellStart"/>
      <w:r w:rsidRPr="00E179F0">
        <w:rPr>
          <w:lang w:val="es-US"/>
        </w:rPr>
        <w:t>pluripotentes</w:t>
      </w:r>
      <w:proofErr w:type="spellEnd"/>
      <w:r w:rsidRPr="00E179F0">
        <w:rPr>
          <w:lang w:val="es-US"/>
        </w:rPr>
        <w:t xml:space="preserve"> humanas no está pensada para brindarle beneficios médicos directos al donante de embriones. </w:t>
      </w:r>
    </w:p>
    <w:p w:rsidR="007638A8" w:rsidRPr="00E179F0" w:rsidRDefault="001444E7" w:rsidP="007638A8">
      <w:pPr>
        <w:pStyle w:val="BodyText"/>
        <w:numPr>
          <w:ilvl w:val="0"/>
          <w:numId w:val="1"/>
        </w:numPr>
        <w:tabs>
          <w:tab w:val="left" w:pos="707"/>
        </w:tabs>
        <w:rPr>
          <w:lang w:val="es-US"/>
        </w:rPr>
      </w:pPr>
      <w:r w:rsidRPr="00E179F0">
        <w:rPr>
          <w:lang w:val="es-US"/>
        </w:rPr>
        <w:t xml:space="preserve">Los embriones donados no se transferirán al útero de una mujer, ni tampoco sobrevivirán el proceso de derivación de células madre </w:t>
      </w:r>
      <w:proofErr w:type="spellStart"/>
      <w:r w:rsidRPr="00E179F0">
        <w:rPr>
          <w:lang w:val="es-US"/>
        </w:rPr>
        <w:t>pluripotentes</w:t>
      </w:r>
      <w:proofErr w:type="spellEnd"/>
      <w:r w:rsidRPr="00E179F0">
        <w:rPr>
          <w:lang w:val="es-US"/>
        </w:rPr>
        <w:t xml:space="preserve"> humanas.</w:t>
      </w:r>
      <w:r w:rsidR="00E179F0">
        <w:rPr>
          <w:lang w:val="es-US"/>
        </w:rPr>
        <w:t xml:space="preserve"> </w:t>
      </w:r>
      <w:r w:rsidRPr="00E179F0">
        <w:rPr>
          <w:lang w:val="es-US"/>
        </w:rPr>
        <w:t>Los embriones serán manipulados con respeto, como es apropiado para el tejido humano que se utiliza en investigación. </w:t>
      </w:r>
    </w:p>
    <w:p w:rsidR="007638A8" w:rsidRPr="00E179F0" w:rsidRDefault="001444E7" w:rsidP="007638A8">
      <w:pPr>
        <w:pStyle w:val="BodyText"/>
        <w:numPr>
          <w:ilvl w:val="0"/>
          <w:numId w:val="1"/>
        </w:numPr>
        <w:tabs>
          <w:tab w:val="left" w:pos="707"/>
        </w:tabs>
        <w:rPr>
          <w:lang w:val="es-US"/>
        </w:rPr>
      </w:pPr>
      <w:r w:rsidRPr="00E179F0">
        <w:rPr>
          <w:lang w:val="es-US"/>
        </w:rPr>
        <w:t xml:space="preserve">Si los embriones donados estuviesen formados por gametos (óvulos o esperma) provenientes de otra persona que no sea el paciente, su pareja o cónyuge (aquellos que firman el documento), </w:t>
      </w:r>
      <w:r w:rsidRPr="00E179F0">
        <w:rPr>
          <w:lang w:val="es-US"/>
        </w:rPr>
        <w:lastRenderedPageBreak/>
        <w:t xml:space="preserve">es posible que la/s donante/s de gametos deba/n proporcionar su consentimiento firmado, por escrito, para la utilización de los embriones resultantes con fines de investigación. </w:t>
      </w:r>
    </w:p>
    <w:p w:rsidR="007638A8" w:rsidRPr="00E179F0" w:rsidRDefault="001444E7" w:rsidP="007638A8">
      <w:pPr>
        <w:pStyle w:val="Heading1"/>
        <w:rPr>
          <w:sz w:val="20"/>
          <w:lang w:val="es-US"/>
        </w:rPr>
      </w:pPr>
      <w:r w:rsidRPr="00E179F0">
        <w:rPr>
          <w:rFonts w:eastAsia="Cambria" w:cs="Cambria"/>
          <w:sz w:val="20"/>
          <w:szCs w:val="20"/>
          <w:lang w:val="es-US"/>
        </w:rPr>
        <w:br/>
      </w:r>
      <w:r w:rsidRPr="00E179F0">
        <w:rPr>
          <w:rFonts w:eastAsia="Cambria" w:cs="Cambria"/>
          <w:szCs w:val="28"/>
          <w:lang w:val="es-US"/>
        </w:rPr>
        <w:t>Consideraciones legales y asesoramiento legal</w:t>
      </w:r>
      <w:r w:rsidR="00E179F0">
        <w:rPr>
          <w:rFonts w:eastAsia="Cambria" w:cs="Cambria"/>
          <w:sz w:val="20"/>
          <w:szCs w:val="20"/>
          <w:lang w:val="es-US"/>
        </w:rPr>
        <w:t xml:space="preserve"> </w:t>
      </w:r>
    </w:p>
    <w:p w:rsidR="007638A8" w:rsidRPr="00E179F0" w:rsidRDefault="001444E7" w:rsidP="007638A8">
      <w:pPr>
        <w:pStyle w:val="BodyText"/>
        <w:spacing w:after="283"/>
        <w:rPr>
          <w:lang w:val="es-US"/>
        </w:rPr>
      </w:pPr>
      <w:r w:rsidRPr="00E179F0">
        <w:rPr>
          <w:lang w:val="es-US"/>
        </w:rPr>
        <w:t xml:space="preserve">La ley respecto a la </w:t>
      </w:r>
      <w:proofErr w:type="spellStart"/>
      <w:r w:rsidRPr="00E179F0">
        <w:rPr>
          <w:lang w:val="es-US"/>
        </w:rPr>
        <w:t>crioconservación</w:t>
      </w:r>
      <w:proofErr w:type="spellEnd"/>
      <w:r w:rsidRPr="00E179F0">
        <w:rPr>
          <w:lang w:val="es-US"/>
        </w:rPr>
        <w:t xml:space="preserve"> de embriones, su posterior descongelamiento y utilización, y la relación paterno-materno-filial del/de los niño/s resultante/s no está, o puede no estar, establecida en el estado en el que vive el paciente, cónyuge, pareja o donante, ahora o a futuro, o en el estado donde se localiza el Programa de TRA. Dejamos constancia de que el Programa de TRA no nos ha proporcionado ningún consejo legal, que no dependemos del Programa de TRA para brindar ningún consejo legal, y que nos han informado que es posible consultar a un abogado con experiencia en las áreas de leyes reproductivas, </w:t>
      </w:r>
      <w:proofErr w:type="spellStart"/>
      <w:r w:rsidRPr="00E179F0">
        <w:rPr>
          <w:lang w:val="es-US"/>
        </w:rPr>
        <w:t>crioconservación</w:t>
      </w:r>
      <w:proofErr w:type="spellEnd"/>
      <w:r w:rsidRPr="00E179F0">
        <w:rPr>
          <w:lang w:val="es-US"/>
        </w:rPr>
        <w:t xml:space="preserve"> de embriones y disposición si tuviéramos alguna inquietud o duda sobre el estado presente o futuro de nuestros embriones, nuestro acceso individual o conjunto a ellos, nuestro estado paternal individual o conjunto respecto al niño resultante, o respecto a cualquier otro aspecto sobre este consentimiento y acuerdo.</w:t>
      </w:r>
      <w:r w:rsidR="00E179F0">
        <w:rPr>
          <w:lang w:val="es-US"/>
        </w:rPr>
        <w:t xml:space="preserve"> </w:t>
      </w:r>
    </w:p>
    <w:p w:rsidR="007638A8" w:rsidRPr="00E179F0" w:rsidRDefault="007638A8" w:rsidP="007638A8">
      <w:pPr>
        <w:pStyle w:val="BodyText"/>
        <w:rPr>
          <w:b/>
          <w:bCs/>
          <w:sz w:val="24"/>
          <w:lang w:val="es-US"/>
        </w:rPr>
      </w:pPr>
    </w:p>
    <w:p w:rsidR="001444E7" w:rsidRDefault="001444E7">
      <w:pPr>
        <w:spacing w:after="200" w:line="276" w:lineRule="auto"/>
        <w:ind w:firstLine="0"/>
        <w:rPr>
          <w:rFonts w:ascii="Trebuchet MS" w:eastAsia="Trebuchet MS" w:hAnsi="Trebuchet MS" w:cs="Trebuchet MS"/>
          <w:b/>
          <w:bCs/>
          <w:sz w:val="24"/>
          <w:szCs w:val="24"/>
          <w:lang w:val="es-US"/>
        </w:rPr>
      </w:pPr>
      <w:r>
        <w:rPr>
          <w:b/>
          <w:bCs/>
          <w:sz w:val="24"/>
          <w:szCs w:val="24"/>
          <w:lang w:val="es-US"/>
        </w:rPr>
        <w:br w:type="page"/>
      </w:r>
    </w:p>
    <w:p w:rsidR="007638A8" w:rsidRPr="00E179F0" w:rsidRDefault="001444E7" w:rsidP="007638A8">
      <w:pPr>
        <w:pStyle w:val="BodyText"/>
        <w:rPr>
          <w:b/>
          <w:bCs/>
          <w:sz w:val="24"/>
          <w:lang w:val="es-US"/>
        </w:rPr>
      </w:pPr>
      <w:r w:rsidRPr="00E179F0">
        <w:rPr>
          <w:b/>
          <w:bCs/>
          <w:sz w:val="24"/>
          <w:szCs w:val="24"/>
          <w:lang w:val="es-US"/>
        </w:rPr>
        <w:lastRenderedPageBreak/>
        <w:t>Nuestras firmas a continuación certifican las elecciones de disposiciones que realizamos previamente.</w:t>
      </w:r>
      <w:r w:rsidR="00E179F0">
        <w:rPr>
          <w:b/>
          <w:bCs/>
          <w:sz w:val="24"/>
          <w:szCs w:val="24"/>
          <w:lang w:val="es-US"/>
        </w:rPr>
        <w:t xml:space="preserve"> </w:t>
      </w:r>
      <w:r w:rsidRPr="00E179F0">
        <w:rPr>
          <w:b/>
          <w:bCs/>
          <w:sz w:val="24"/>
          <w:szCs w:val="24"/>
          <w:lang w:val="es-US"/>
        </w:rPr>
        <w:t>Comprendemos que podemos cambiar nuestras elecciones a futuro, pero que necesitamos hacerlo por mutuo acuerdo y por escrito, según se detalla con anterioridad.</w:t>
      </w:r>
      <w:r w:rsidR="00E179F0">
        <w:rPr>
          <w:b/>
          <w:bCs/>
          <w:sz w:val="24"/>
          <w:szCs w:val="24"/>
          <w:lang w:val="es-US"/>
        </w:rPr>
        <w:t xml:space="preserve"> </w:t>
      </w:r>
      <w:r w:rsidRPr="00E179F0">
        <w:rPr>
          <w:b/>
          <w:bCs/>
          <w:sz w:val="24"/>
          <w:szCs w:val="24"/>
          <w:lang w:val="es-US"/>
        </w:rPr>
        <w:t xml:space="preserve">También comprendemos que, en caso de que ninguna de nuestras elecciones </w:t>
      </w:r>
      <w:proofErr w:type="gramStart"/>
      <w:r w:rsidRPr="00E179F0">
        <w:rPr>
          <w:b/>
          <w:bCs/>
          <w:sz w:val="24"/>
          <w:szCs w:val="24"/>
          <w:lang w:val="es-US"/>
        </w:rPr>
        <w:t>estén</w:t>
      </w:r>
      <w:proofErr w:type="gramEnd"/>
      <w:r w:rsidRPr="00E179F0">
        <w:rPr>
          <w:b/>
          <w:bCs/>
          <w:sz w:val="24"/>
          <w:szCs w:val="24"/>
          <w:lang w:val="es-US"/>
        </w:rPr>
        <w:t xml:space="preserve"> disponibles, la clínica está autorizada para destruir y descartar nuestros embriones congelados sin previo aviso.</w:t>
      </w:r>
    </w:p>
    <w:p w:rsidR="007638A8" w:rsidRPr="00E179F0" w:rsidRDefault="007638A8" w:rsidP="007638A8">
      <w:pPr>
        <w:pStyle w:val="BodyText"/>
        <w:rPr>
          <w:b/>
          <w:bCs/>
          <w:sz w:val="24"/>
          <w:lang w:val="es-US"/>
        </w:rPr>
      </w:pPr>
    </w:p>
    <w:p w:rsidR="007638A8" w:rsidRPr="00E179F0" w:rsidRDefault="007638A8" w:rsidP="007638A8">
      <w:pPr>
        <w:pStyle w:val="BodyText"/>
        <w:rPr>
          <w:b/>
          <w:bCs/>
          <w:sz w:val="24"/>
          <w:lang w:val="es-US"/>
        </w:rPr>
      </w:pPr>
    </w:p>
    <w:p w:rsidR="007638A8" w:rsidRPr="00E179F0" w:rsidRDefault="007638A8" w:rsidP="007638A8">
      <w:pPr>
        <w:pStyle w:val="BodyText"/>
        <w:rPr>
          <w:lang w:val="es-US"/>
        </w:rPr>
      </w:pPr>
    </w:p>
    <w:p w:rsidR="007638A8" w:rsidRPr="00E179F0" w:rsidRDefault="006E46E7" w:rsidP="007638A8">
      <w:pPr>
        <w:pStyle w:val="BodyText"/>
        <w:spacing w:after="283"/>
        <w:rPr>
          <w:lang w:val="es-US"/>
        </w:rPr>
      </w:pPr>
      <w:r w:rsidRPr="006E46E7">
        <w:rPr>
          <w:noProof/>
          <w:lang w:val="es-US" w:bidi="ar-SA"/>
        </w:rPr>
        <w:pict>
          <v:shapetype id="_x0000_t202" coordsize="21600,21600" o:spt="202" path="m,l,21600r21600,l21600,xe">
            <v:stroke joinstyle="miter"/>
            <v:path gradientshapeok="t" o:connecttype="rect"/>
          </v:shapetype>
          <v:shape id="Text Box 1" o:spid="_x0000_s1026" type="#_x0000_t202" style="position:absolute;margin-left:0;margin-top:2.4pt;width:437.05pt;height:362.85pt;z-index:251658240;visibility:visible;mso-wrap-style:none;mso-wrap-distance-left:9pt;mso-wrap-distance-top:0;mso-wrap-distance-right:9pt;mso-wrap-distance-bottom:0;v-text-anchor:top" filled="f" strokecolor="#9bbb59">
            <v:textbox style="mso-fit-shape-to-text:t">
              <w:txbxContent>
                <w:p w:rsidR="007638A8" w:rsidRPr="001444E7" w:rsidRDefault="007638A8" w:rsidP="007638A8">
                  <w:pPr>
                    <w:pStyle w:val="BodyText"/>
                    <w:rPr>
                      <w:sz w:val="40"/>
                      <w:u w:val="single"/>
                      <w:lang w:val="es-US"/>
                    </w:rPr>
                  </w:pPr>
                  <w:r w:rsidRPr="001444E7">
                    <w:rPr>
                      <w:lang w:val="es-US"/>
                    </w:rPr>
                    <w:t> </w:t>
                  </w:r>
                </w:p>
                <w:p w:rsidR="007638A8" w:rsidRPr="001444E7" w:rsidRDefault="007638A8" w:rsidP="007638A8">
                  <w:pPr>
                    <w:pStyle w:val="BodyText"/>
                    <w:rPr>
                      <w:sz w:val="40"/>
                      <w:u w:val="single"/>
                      <w:lang w:val="es-US"/>
                    </w:rPr>
                  </w:pPr>
                </w:p>
                <w:p w:rsidR="007638A8" w:rsidRPr="001444E7" w:rsidRDefault="007638A8" w:rsidP="007638A8">
                  <w:pPr>
                    <w:pStyle w:val="BodyText"/>
                    <w:rPr>
                      <w:sz w:val="40"/>
                      <w:lang w:val="es-US"/>
                    </w:rPr>
                  </w:pPr>
                  <w:r w:rsidRPr="001444E7">
                    <w:rPr>
                      <w:sz w:val="40"/>
                      <w:szCs w:val="40"/>
                      <w:u w:val="single"/>
                      <w:lang w:val="es-US"/>
                    </w:rPr>
                    <w:t>X</w:t>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lang w:val="es-US"/>
                    </w:rPr>
                    <w:tab/>
                  </w:r>
                  <w:r w:rsidRPr="001444E7">
                    <w:rPr>
                      <w:sz w:val="40"/>
                      <w:szCs w:val="40"/>
                      <w:lang w:val="es-US"/>
                    </w:rPr>
                    <w:tab/>
                  </w:r>
                  <w:r w:rsidRPr="001444E7">
                    <w:rPr>
                      <w:sz w:val="24"/>
                      <w:szCs w:val="24"/>
                      <w:u w:val="single"/>
                      <w:lang w:val="es-US"/>
                    </w:rPr>
                    <w:tab/>
                  </w:r>
                  <w:r w:rsidRPr="001444E7">
                    <w:rPr>
                      <w:sz w:val="24"/>
                      <w:szCs w:val="24"/>
                      <w:u w:val="single"/>
                      <w:lang w:val="es-US"/>
                    </w:rPr>
                    <w:tab/>
                  </w:r>
                  <w:r w:rsidRPr="001444E7">
                    <w:rPr>
                      <w:sz w:val="24"/>
                      <w:szCs w:val="24"/>
                      <w:u w:val="single"/>
                      <w:lang w:val="es-US"/>
                    </w:rPr>
                    <w:tab/>
                  </w:r>
                </w:p>
                <w:p w:rsidR="007638A8" w:rsidRPr="001444E7" w:rsidRDefault="007638A8" w:rsidP="007638A8">
                  <w:pPr>
                    <w:pStyle w:val="BodyText"/>
                    <w:rPr>
                      <w:sz w:val="18"/>
                      <w:lang w:val="es-US"/>
                    </w:rPr>
                  </w:pPr>
                  <w:r w:rsidRPr="001444E7">
                    <w:rPr>
                      <w:sz w:val="18"/>
                      <w:szCs w:val="18"/>
                      <w:lang w:val="es-US"/>
                    </w:rPr>
                    <w:t>Firma del paciente</w:t>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t>Fecha</w:t>
                  </w:r>
                </w:p>
                <w:p w:rsidR="007638A8" w:rsidRPr="001444E7" w:rsidRDefault="007638A8" w:rsidP="007638A8">
                  <w:pPr>
                    <w:pStyle w:val="BodyText"/>
                    <w:rPr>
                      <w:sz w:val="18"/>
                      <w:lang w:val="es-US"/>
                    </w:rPr>
                  </w:pPr>
                </w:p>
                <w:p w:rsidR="007638A8" w:rsidRPr="001444E7" w:rsidRDefault="007638A8" w:rsidP="007638A8">
                  <w:pPr>
                    <w:pStyle w:val="BodyText"/>
                    <w:rPr>
                      <w:sz w:val="24"/>
                      <w:lang w:val="es-US"/>
                    </w:rPr>
                  </w:pPr>
                  <w:r w:rsidRPr="001444E7">
                    <w:rPr>
                      <w:sz w:val="24"/>
                      <w:u w:val="single"/>
                      <w:lang w:val="es-US"/>
                    </w:rPr>
                    <w:tab/>
                  </w:r>
                  <w:r w:rsidRPr="001444E7">
                    <w:rPr>
                      <w:sz w:val="24"/>
                      <w:u w:val="single"/>
                      <w:lang w:val="es-US"/>
                    </w:rPr>
                    <w:tab/>
                  </w:r>
                  <w:r w:rsidRPr="001444E7">
                    <w:rPr>
                      <w:sz w:val="24"/>
                      <w:u w:val="single"/>
                      <w:lang w:val="es-US"/>
                    </w:rPr>
                    <w:tab/>
                  </w:r>
                  <w:r w:rsidRPr="001444E7">
                    <w:rPr>
                      <w:sz w:val="24"/>
                      <w:u w:val="single"/>
                      <w:lang w:val="es-US"/>
                    </w:rPr>
                    <w:tab/>
                  </w:r>
                  <w:r w:rsidRPr="001444E7">
                    <w:rPr>
                      <w:sz w:val="24"/>
                      <w:u w:val="single"/>
                      <w:lang w:val="es-US"/>
                    </w:rPr>
                    <w:tab/>
                  </w:r>
                  <w:r w:rsidRPr="001444E7">
                    <w:rPr>
                      <w:sz w:val="24"/>
                      <w:u w:val="single"/>
                      <w:lang w:val="es-US"/>
                    </w:rPr>
                    <w:tab/>
                  </w:r>
                  <w:r w:rsidRPr="001444E7">
                    <w:rPr>
                      <w:sz w:val="24"/>
                      <w:lang w:val="es-US"/>
                    </w:rPr>
                    <w:tab/>
                  </w:r>
                  <w:r w:rsidRPr="001444E7">
                    <w:rPr>
                      <w:sz w:val="24"/>
                      <w:lang w:val="es-US"/>
                    </w:rPr>
                    <w:tab/>
                  </w:r>
                  <w:r w:rsidRPr="001444E7">
                    <w:rPr>
                      <w:sz w:val="24"/>
                      <w:u w:val="single"/>
                      <w:lang w:val="es-US"/>
                    </w:rPr>
                    <w:tab/>
                  </w:r>
                  <w:r w:rsidRPr="001444E7">
                    <w:rPr>
                      <w:sz w:val="24"/>
                      <w:u w:val="single"/>
                      <w:lang w:val="es-US"/>
                    </w:rPr>
                    <w:tab/>
                  </w:r>
                  <w:r w:rsidRPr="001444E7">
                    <w:rPr>
                      <w:sz w:val="24"/>
                      <w:u w:val="single"/>
                      <w:lang w:val="es-US"/>
                    </w:rPr>
                    <w:tab/>
                  </w:r>
                </w:p>
                <w:p w:rsidR="007638A8" w:rsidRPr="001444E7" w:rsidRDefault="007638A8" w:rsidP="007638A8">
                  <w:pPr>
                    <w:pStyle w:val="BodyText"/>
                    <w:rPr>
                      <w:sz w:val="18"/>
                      <w:lang w:val="es-US"/>
                    </w:rPr>
                  </w:pPr>
                  <w:r w:rsidRPr="001444E7">
                    <w:rPr>
                      <w:sz w:val="18"/>
                      <w:szCs w:val="18"/>
                      <w:lang w:val="es-US"/>
                    </w:rPr>
                    <w:t>Nombre del paciente</w:t>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t>Fecha de nacimiento</w:t>
                  </w:r>
                </w:p>
                <w:p w:rsidR="007638A8" w:rsidRPr="001444E7" w:rsidRDefault="007638A8" w:rsidP="007638A8">
                  <w:pPr>
                    <w:pStyle w:val="BodyText"/>
                    <w:spacing w:after="283"/>
                    <w:rPr>
                      <w:rFonts w:ascii="Arial Narrow" w:hAnsi="Arial Narrow"/>
                      <w:b/>
                      <w:shd w:val="clear" w:color="auto" w:fill="FFFF00"/>
                      <w:lang w:val="es-US"/>
                    </w:rPr>
                  </w:pPr>
                </w:p>
                <w:p w:rsidR="007638A8" w:rsidRPr="001444E7" w:rsidRDefault="007638A8" w:rsidP="007638A8">
                  <w:pPr>
                    <w:pStyle w:val="BodyText"/>
                    <w:rPr>
                      <w:sz w:val="32"/>
                      <w:lang w:val="es-US"/>
                    </w:rPr>
                  </w:pPr>
                  <w:r w:rsidRPr="001444E7">
                    <w:rPr>
                      <w:sz w:val="32"/>
                      <w:szCs w:val="32"/>
                      <w:lang w:val="es-US"/>
                    </w:rPr>
                    <w:t>Escribano</w:t>
                  </w:r>
                </w:p>
                <w:p w:rsidR="007638A8" w:rsidRPr="001444E7" w:rsidRDefault="007638A8" w:rsidP="007638A8">
                  <w:pPr>
                    <w:pStyle w:val="BodyText"/>
                    <w:rPr>
                      <w:sz w:val="24"/>
                      <w:lang w:val="es-US"/>
                    </w:rPr>
                  </w:pPr>
                  <w:r w:rsidRPr="001444E7">
                    <w:rPr>
                      <w:sz w:val="24"/>
                      <w:szCs w:val="24"/>
                      <w:lang w:val="es-US"/>
                    </w:rPr>
                    <w:t>Jurado y suscrito ante mí el día _____ de _________ de __________.</w:t>
                  </w:r>
                </w:p>
                <w:p w:rsidR="007638A8" w:rsidRPr="001444E7" w:rsidRDefault="007638A8" w:rsidP="007638A8">
                  <w:pPr>
                    <w:pStyle w:val="BodyText"/>
                    <w:rPr>
                      <w:sz w:val="24"/>
                      <w:lang w:val="es-US"/>
                    </w:rPr>
                  </w:pPr>
                </w:p>
                <w:p w:rsidR="007638A8" w:rsidRPr="001444E7" w:rsidRDefault="007638A8" w:rsidP="007638A8">
                  <w:pPr>
                    <w:pStyle w:val="BodyText"/>
                    <w:rPr>
                      <w:sz w:val="40"/>
                      <w:lang w:val="es-US"/>
                    </w:rPr>
                  </w:pPr>
                  <w:r w:rsidRPr="001444E7">
                    <w:rPr>
                      <w:sz w:val="40"/>
                      <w:u w:val="single"/>
                      <w:lang w:val="es-US"/>
                    </w:rPr>
                    <w:tab/>
                  </w:r>
                  <w:r w:rsidRPr="001444E7">
                    <w:rPr>
                      <w:sz w:val="40"/>
                      <w:u w:val="single"/>
                      <w:lang w:val="es-US"/>
                    </w:rPr>
                    <w:tab/>
                  </w:r>
                  <w:r w:rsidRPr="001444E7">
                    <w:rPr>
                      <w:sz w:val="40"/>
                      <w:u w:val="single"/>
                      <w:lang w:val="es-US"/>
                    </w:rPr>
                    <w:tab/>
                  </w:r>
                  <w:r w:rsidRPr="001444E7">
                    <w:rPr>
                      <w:sz w:val="40"/>
                      <w:u w:val="single"/>
                      <w:lang w:val="es-US"/>
                    </w:rPr>
                    <w:tab/>
                  </w:r>
                  <w:r w:rsidRPr="001444E7">
                    <w:rPr>
                      <w:sz w:val="40"/>
                      <w:u w:val="single"/>
                      <w:lang w:val="es-US"/>
                    </w:rPr>
                    <w:tab/>
                  </w:r>
                  <w:r w:rsidRPr="001444E7">
                    <w:rPr>
                      <w:sz w:val="40"/>
                      <w:u w:val="single"/>
                      <w:lang w:val="es-US"/>
                    </w:rPr>
                    <w:tab/>
                  </w:r>
                  <w:r w:rsidRPr="001444E7">
                    <w:rPr>
                      <w:sz w:val="40"/>
                      <w:lang w:val="es-US"/>
                    </w:rPr>
                    <w:tab/>
                  </w:r>
                  <w:r w:rsidRPr="001444E7">
                    <w:rPr>
                      <w:sz w:val="40"/>
                      <w:lang w:val="es-US"/>
                    </w:rPr>
                    <w:tab/>
                  </w:r>
                  <w:r w:rsidRPr="001444E7">
                    <w:rPr>
                      <w:sz w:val="24"/>
                      <w:u w:val="single"/>
                      <w:lang w:val="es-US"/>
                    </w:rPr>
                    <w:tab/>
                  </w:r>
                  <w:r w:rsidRPr="001444E7">
                    <w:rPr>
                      <w:sz w:val="24"/>
                      <w:u w:val="single"/>
                      <w:lang w:val="es-US"/>
                    </w:rPr>
                    <w:tab/>
                  </w:r>
                  <w:r w:rsidRPr="001444E7">
                    <w:rPr>
                      <w:sz w:val="24"/>
                      <w:u w:val="single"/>
                      <w:lang w:val="es-US"/>
                    </w:rPr>
                    <w:tab/>
                  </w:r>
                </w:p>
                <w:p w:rsidR="007638A8" w:rsidRPr="001444E7" w:rsidRDefault="007638A8" w:rsidP="007638A8">
                  <w:pPr>
                    <w:pStyle w:val="BodyText"/>
                    <w:rPr>
                      <w:sz w:val="18"/>
                      <w:lang w:val="es-US"/>
                    </w:rPr>
                  </w:pPr>
                  <w:r w:rsidRPr="001444E7">
                    <w:rPr>
                      <w:sz w:val="18"/>
                      <w:szCs w:val="18"/>
                      <w:lang w:val="es-US"/>
                    </w:rPr>
                    <w:t>Firma del escribano</w:t>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t>Fecha</w:t>
                  </w:r>
                  <w:r w:rsidRPr="001444E7">
                    <w:rPr>
                      <w:lang w:val="es-US"/>
                    </w:rPr>
                    <w:t xml:space="preserve"> </w:t>
                  </w:r>
                </w:p>
                <w:p w:rsidR="007638A8" w:rsidRPr="001444E7" w:rsidRDefault="007638A8" w:rsidP="007638A8">
                  <w:pPr>
                    <w:pStyle w:val="BodyText"/>
                    <w:spacing w:after="283"/>
                    <w:rPr>
                      <w:rFonts w:ascii="Arial Narrow" w:hAnsi="Arial Narrow"/>
                      <w:b/>
                      <w:shd w:val="clear" w:color="auto" w:fill="FFFF00"/>
                      <w:lang w:val="es-US"/>
                    </w:rPr>
                  </w:pPr>
                </w:p>
                <w:p w:rsidR="007638A8" w:rsidRPr="001444E7" w:rsidRDefault="007638A8" w:rsidP="007638A8">
                  <w:pPr>
                    <w:pStyle w:val="BodyText"/>
                    <w:spacing w:after="283"/>
                    <w:rPr>
                      <w:rFonts w:ascii="Arial Narrow" w:hAnsi="Arial Narrow"/>
                      <w:b/>
                      <w:shd w:val="clear" w:color="auto" w:fill="FFFF00"/>
                      <w:lang w:val="es-US"/>
                    </w:rPr>
                  </w:pPr>
                </w:p>
                <w:p w:rsidR="007638A8" w:rsidRPr="001444E7" w:rsidRDefault="007638A8" w:rsidP="007638A8">
                  <w:pPr>
                    <w:pStyle w:val="BodyText"/>
                    <w:spacing w:after="283"/>
                    <w:rPr>
                      <w:rFonts w:ascii="Arial Narrow" w:hAnsi="Arial Narrow"/>
                      <w:b/>
                      <w:shd w:val="clear" w:color="auto" w:fill="FFFF00"/>
                      <w:lang w:val="es-US"/>
                    </w:rPr>
                  </w:pPr>
                </w:p>
                <w:p w:rsidR="007638A8" w:rsidRPr="001444E7" w:rsidRDefault="007638A8" w:rsidP="007638A8">
                  <w:pPr>
                    <w:pStyle w:val="BodyText"/>
                    <w:spacing w:after="40"/>
                    <w:rPr>
                      <w:sz w:val="40"/>
                      <w:lang w:val="es-US"/>
                    </w:rPr>
                  </w:pPr>
                  <w:r w:rsidRPr="001444E7">
                    <w:rPr>
                      <w:sz w:val="40"/>
                      <w:szCs w:val="40"/>
                      <w:u w:val="single"/>
                      <w:lang w:val="es-US"/>
                    </w:rPr>
                    <w:t>X</w:t>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u w:val="single"/>
                      <w:lang w:val="es-US"/>
                    </w:rPr>
                    <w:tab/>
                  </w:r>
                  <w:r w:rsidRPr="001444E7">
                    <w:rPr>
                      <w:sz w:val="40"/>
                      <w:szCs w:val="40"/>
                      <w:lang w:val="es-US"/>
                    </w:rPr>
                    <w:tab/>
                  </w:r>
                  <w:r w:rsidRPr="001444E7">
                    <w:rPr>
                      <w:sz w:val="40"/>
                      <w:szCs w:val="40"/>
                      <w:lang w:val="es-US"/>
                    </w:rPr>
                    <w:tab/>
                  </w:r>
                  <w:r w:rsidRPr="001444E7">
                    <w:rPr>
                      <w:sz w:val="24"/>
                      <w:szCs w:val="24"/>
                      <w:u w:val="single"/>
                      <w:lang w:val="es-US"/>
                    </w:rPr>
                    <w:tab/>
                  </w:r>
                  <w:r w:rsidRPr="001444E7">
                    <w:rPr>
                      <w:sz w:val="24"/>
                      <w:szCs w:val="24"/>
                      <w:u w:val="single"/>
                      <w:lang w:val="es-US"/>
                    </w:rPr>
                    <w:tab/>
                  </w:r>
                  <w:r w:rsidRPr="001444E7">
                    <w:rPr>
                      <w:sz w:val="24"/>
                      <w:szCs w:val="24"/>
                      <w:u w:val="single"/>
                      <w:lang w:val="es-US"/>
                    </w:rPr>
                    <w:tab/>
                  </w:r>
                </w:p>
                <w:p w:rsidR="007638A8" w:rsidRPr="001444E7" w:rsidRDefault="007638A8" w:rsidP="007638A8">
                  <w:pPr>
                    <w:pStyle w:val="BodyText"/>
                    <w:rPr>
                      <w:sz w:val="18"/>
                      <w:lang w:val="es-US"/>
                    </w:rPr>
                  </w:pPr>
                  <w:r w:rsidRPr="001444E7">
                    <w:rPr>
                      <w:sz w:val="18"/>
                      <w:szCs w:val="18"/>
                      <w:lang w:val="es-US"/>
                    </w:rPr>
                    <w:t>Firma de la pareja o cónyuge (si corresponde)</w:t>
                  </w:r>
                  <w:r w:rsidRPr="001444E7">
                    <w:rPr>
                      <w:sz w:val="18"/>
                      <w:szCs w:val="18"/>
                      <w:lang w:val="es-US"/>
                    </w:rPr>
                    <w:tab/>
                  </w:r>
                  <w:r w:rsidRPr="001444E7">
                    <w:rPr>
                      <w:sz w:val="18"/>
                      <w:szCs w:val="18"/>
                      <w:lang w:val="es-US"/>
                    </w:rPr>
                    <w:tab/>
                  </w:r>
                  <w:r w:rsidRPr="001444E7">
                    <w:rPr>
                      <w:sz w:val="18"/>
                      <w:szCs w:val="18"/>
                      <w:lang w:val="es-US"/>
                    </w:rPr>
                    <w:tab/>
                    <w:t>Fecha</w:t>
                  </w:r>
                </w:p>
                <w:p w:rsidR="007638A8" w:rsidRPr="001444E7" w:rsidRDefault="007638A8" w:rsidP="007638A8">
                  <w:pPr>
                    <w:pStyle w:val="BodyText"/>
                    <w:rPr>
                      <w:sz w:val="18"/>
                      <w:lang w:val="es-US"/>
                    </w:rPr>
                  </w:pPr>
                </w:p>
                <w:p w:rsidR="007638A8" w:rsidRPr="001444E7" w:rsidRDefault="007638A8" w:rsidP="007638A8">
                  <w:pPr>
                    <w:pStyle w:val="BodyText"/>
                    <w:rPr>
                      <w:sz w:val="24"/>
                      <w:lang w:val="es-US"/>
                    </w:rPr>
                  </w:pPr>
                  <w:r w:rsidRPr="001444E7">
                    <w:rPr>
                      <w:sz w:val="24"/>
                      <w:u w:val="single"/>
                      <w:lang w:val="es-US"/>
                    </w:rPr>
                    <w:tab/>
                  </w:r>
                  <w:r w:rsidRPr="001444E7">
                    <w:rPr>
                      <w:sz w:val="24"/>
                      <w:u w:val="single"/>
                      <w:lang w:val="es-US"/>
                    </w:rPr>
                    <w:tab/>
                  </w:r>
                  <w:r w:rsidRPr="001444E7">
                    <w:rPr>
                      <w:sz w:val="24"/>
                      <w:u w:val="single"/>
                      <w:lang w:val="es-US"/>
                    </w:rPr>
                    <w:tab/>
                  </w:r>
                  <w:r w:rsidRPr="001444E7">
                    <w:rPr>
                      <w:sz w:val="24"/>
                      <w:u w:val="single"/>
                      <w:lang w:val="es-US"/>
                    </w:rPr>
                    <w:tab/>
                  </w:r>
                  <w:r w:rsidRPr="001444E7">
                    <w:rPr>
                      <w:sz w:val="24"/>
                      <w:u w:val="single"/>
                      <w:lang w:val="es-US"/>
                    </w:rPr>
                    <w:tab/>
                  </w:r>
                  <w:r w:rsidRPr="001444E7">
                    <w:rPr>
                      <w:sz w:val="24"/>
                      <w:u w:val="single"/>
                      <w:lang w:val="es-US"/>
                    </w:rPr>
                    <w:tab/>
                  </w:r>
                  <w:r w:rsidRPr="001444E7">
                    <w:rPr>
                      <w:sz w:val="24"/>
                      <w:lang w:val="es-US"/>
                    </w:rPr>
                    <w:tab/>
                  </w:r>
                  <w:r w:rsidRPr="001444E7">
                    <w:rPr>
                      <w:sz w:val="24"/>
                      <w:lang w:val="es-US"/>
                    </w:rPr>
                    <w:tab/>
                  </w:r>
                  <w:r w:rsidRPr="001444E7">
                    <w:rPr>
                      <w:sz w:val="24"/>
                      <w:u w:val="single"/>
                      <w:lang w:val="es-US"/>
                    </w:rPr>
                    <w:tab/>
                  </w:r>
                  <w:r w:rsidRPr="001444E7">
                    <w:rPr>
                      <w:sz w:val="24"/>
                      <w:u w:val="single"/>
                      <w:lang w:val="es-US"/>
                    </w:rPr>
                    <w:tab/>
                  </w:r>
                  <w:r w:rsidRPr="001444E7">
                    <w:rPr>
                      <w:sz w:val="24"/>
                      <w:u w:val="single"/>
                      <w:lang w:val="es-US"/>
                    </w:rPr>
                    <w:tab/>
                  </w:r>
                </w:p>
                <w:p w:rsidR="007638A8" w:rsidRPr="001444E7" w:rsidRDefault="007638A8" w:rsidP="007638A8">
                  <w:pPr>
                    <w:pStyle w:val="BodyText"/>
                    <w:rPr>
                      <w:sz w:val="18"/>
                      <w:lang w:val="es-US"/>
                    </w:rPr>
                  </w:pPr>
                  <w:r w:rsidRPr="001444E7">
                    <w:rPr>
                      <w:sz w:val="18"/>
                      <w:szCs w:val="18"/>
                      <w:lang w:val="es-US"/>
                    </w:rPr>
                    <w:t>Nombre de la pareja o cónyuge</w:t>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t>Fecha de nacimiento</w:t>
                  </w:r>
                </w:p>
                <w:p w:rsidR="007638A8" w:rsidRPr="001444E7" w:rsidRDefault="007638A8" w:rsidP="007638A8">
                  <w:pPr>
                    <w:pStyle w:val="BodyText"/>
                    <w:spacing w:after="283"/>
                    <w:rPr>
                      <w:rFonts w:ascii="Arial Narrow" w:hAnsi="Arial Narrow"/>
                      <w:b/>
                      <w:shd w:val="clear" w:color="auto" w:fill="FFFF00"/>
                      <w:lang w:val="es-US"/>
                    </w:rPr>
                  </w:pPr>
                </w:p>
                <w:p w:rsidR="007638A8" w:rsidRPr="001444E7" w:rsidRDefault="007638A8" w:rsidP="007638A8">
                  <w:pPr>
                    <w:pStyle w:val="BodyText"/>
                    <w:rPr>
                      <w:sz w:val="32"/>
                      <w:lang w:val="es-US"/>
                    </w:rPr>
                  </w:pPr>
                  <w:r w:rsidRPr="001444E7">
                    <w:rPr>
                      <w:sz w:val="32"/>
                      <w:szCs w:val="32"/>
                      <w:lang w:val="es-US"/>
                    </w:rPr>
                    <w:t>Escribano</w:t>
                  </w:r>
                </w:p>
                <w:p w:rsidR="007638A8" w:rsidRPr="001444E7" w:rsidRDefault="007638A8" w:rsidP="007638A8">
                  <w:pPr>
                    <w:pStyle w:val="BodyText"/>
                    <w:rPr>
                      <w:sz w:val="24"/>
                      <w:lang w:val="es-US"/>
                    </w:rPr>
                  </w:pPr>
                  <w:r w:rsidRPr="001444E7">
                    <w:rPr>
                      <w:sz w:val="24"/>
                      <w:szCs w:val="24"/>
                      <w:lang w:val="es-US"/>
                    </w:rPr>
                    <w:t>Jurado y suscrito ante mí el día _____ de _________ de __________.</w:t>
                  </w:r>
                </w:p>
                <w:p w:rsidR="007638A8" w:rsidRPr="001444E7" w:rsidRDefault="007638A8" w:rsidP="007638A8">
                  <w:pPr>
                    <w:pStyle w:val="BodyText"/>
                    <w:rPr>
                      <w:sz w:val="24"/>
                      <w:lang w:val="es-US"/>
                    </w:rPr>
                  </w:pPr>
                </w:p>
                <w:p w:rsidR="007638A8" w:rsidRPr="001444E7" w:rsidRDefault="007638A8" w:rsidP="007638A8">
                  <w:pPr>
                    <w:pStyle w:val="BodyText"/>
                    <w:rPr>
                      <w:sz w:val="40"/>
                      <w:lang w:val="es-US"/>
                    </w:rPr>
                  </w:pPr>
                  <w:r w:rsidRPr="001444E7">
                    <w:rPr>
                      <w:sz w:val="40"/>
                      <w:u w:val="single"/>
                      <w:lang w:val="es-US"/>
                    </w:rPr>
                    <w:tab/>
                  </w:r>
                  <w:r w:rsidRPr="001444E7">
                    <w:rPr>
                      <w:sz w:val="40"/>
                      <w:u w:val="single"/>
                      <w:lang w:val="es-US"/>
                    </w:rPr>
                    <w:tab/>
                  </w:r>
                  <w:r w:rsidRPr="001444E7">
                    <w:rPr>
                      <w:sz w:val="40"/>
                      <w:u w:val="single"/>
                      <w:lang w:val="es-US"/>
                    </w:rPr>
                    <w:tab/>
                  </w:r>
                  <w:bookmarkStart w:id="0" w:name="_GoBack"/>
                  <w:bookmarkEnd w:id="0"/>
                  <w:r w:rsidRPr="001444E7">
                    <w:rPr>
                      <w:sz w:val="40"/>
                      <w:u w:val="single"/>
                      <w:lang w:val="es-US"/>
                    </w:rPr>
                    <w:tab/>
                  </w:r>
                  <w:r w:rsidRPr="001444E7">
                    <w:rPr>
                      <w:sz w:val="40"/>
                      <w:u w:val="single"/>
                      <w:lang w:val="es-US"/>
                    </w:rPr>
                    <w:tab/>
                  </w:r>
                  <w:r w:rsidRPr="001444E7">
                    <w:rPr>
                      <w:sz w:val="40"/>
                      <w:u w:val="single"/>
                      <w:lang w:val="es-US"/>
                    </w:rPr>
                    <w:tab/>
                  </w:r>
                  <w:r w:rsidRPr="001444E7">
                    <w:rPr>
                      <w:sz w:val="40"/>
                      <w:lang w:val="es-US"/>
                    </w:rPr>
                    <w:tab/>
                  </w:r>
                  <w:r w:rsidRPr="001444E7">
                    <w:rPr>
                      <w:sz w:val="40"/>
                      <w:lang w:val="es-US"/>
                    </w:rPr>
                    <w:tab/>
                  </w:r>
                  <w:r w:rsidRPr="001444E7">
                    <w:rPr>
                      <w:sz w:val="24"/>
                      <w:u w:val="single"/>
                      <w:lang w:val="es-US"/>
                    </w:rPr>
                    <w:tab/>
                  </w:r>
                  <w:r w:rsidRPr="001444E7">
                    <w:rPr>
                      <w:sz w:val="24"/>
                      <w:u w:val="single"/>
                      <w:lang w:val="es-US"/>
                    </w:rPr>
                    <w:tab/>
                  </w:r>
                  <w:r w:rsidRPr="001444E7">
                    <w:rPr>
                      <w:sz w:val="24"/>
                      <w:u w:val="single"/>
                      <w:lang w:val="es-US"/>
                    </w:rPr>
                    <w:tab/>
                  </w:r>
                </w:p>
                <w:p w:rsidR="007638A8" w:rsidRPr="001444E7" w:rsidRDefault="007638A8" w:rsidP="007638A8">
                  <w:pPr>
                    <w:pStyle w:val="BodyText"/>
                    <w:rPr>
                      <w:sz w:val="18"/>
                      <w:lang w:val="es-US"/>
                    </w:rPr>
                  </w:pPr>
                  <w:r w:rsidRPr="001444E7">
                    <w:rPr>
                      <w:sz w:val="18"/>
                      <w:szCs w:val="18"/>
                      <w:lang w:val="es-US"/>
                    </w:rPr>
                    <w:t>Firma del escribano</w:t>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r>
                  <w:r w:rsidRPr="001444E7">
                    <w:rPr>
                      <w:sz w:val="18"/>
                      <w:szCs w:val="18"/>
                      <w:lang w:val="es-US"/>
                    </w:rPr>
                    <w:tab/>
                    <w:t>Fecha</w:t>
                  </w:r>
                  <w:r w:rsidRPr="001444E7">
                    <w:rPr>
                      <w:lang w:val="es-US"/>
                    </w:rPr>
                    <w:t xml:space="preserve"> </w:t>
                  </w:r>
                </w:p>
              </w:txbxContent>
            </v:textbox>
            <w10:wrap type="square"/>
          </v:shape>
        </w:pict>
      </w:r>
    </w:p>
    <w:p w:rsidR="007638A8" w:rsidRPr="00E179F0" w:rsidRDefault="007638A8">
      <w:pPr>
        <w:rPr>
          <w:lang w:val="es-US"/>
        </w:rPr>
      </w:pPr>
    </w:p>
    <w:sectPr w:rsidR="007638A8" w:rsidRPr="00E179F0" w:rsidSect="007638A8">
      <w:headerReference w:type="default" r:id="rId7"/>
      <w:footerReference w:type="even" r:id="rId8"/>
      <w:footerReference w:type="default" r:id="rId9"/>
      <w:pgSz w:w="12240" w:h="15840" w:code="1"/>
      <w:pgMar w:top="1296" w:right="1440" w:bottom="1296" w:left="1440" w:header="562" w:footer="5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8A8" w:rsidRDefault="007638A8">
      <w:r>
        <w:separator/>
      </w:r>
    </w:p>
  </w:endnote>
  <w:endnote w:type="continuationSeparator" w:id="0">
    <w:p w:rsidR="007638A8" w:rsidRDefault="00763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967"/>
      <w:gridCol w:w="1641"/>
      <w:gridCol w:w="3968"/>
    </w:tblGrid>
    <w:tr w:rsidR="007638A8" w:rsidTr="007638A8">
      <w:trPr>
        <w:trHeight w:val="151"/>
      </w:trPr>
      <w:tc>
        <w:tcPr>
          <w:tcW w:w="2250" w:type="pct"/>
          <w:tcBorders>
            <w:top w:val="nil"/>
            <w:left w:val="nil"/>
            <w:bottom w:val="single" w:sz="4" w:space="0" w:color="4F81BD" w:themeColor="accent1"/>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7638A8" w:rsidRDefault="007638A8" w:rsidP="007638A8">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Content>
              <w:r>
                <w:rPr>
                  <w:rFonts w:ascii="Cambria" w:eastAsia="Cambria" w:hAnsi="Cambria" w:cs="Cambria"/>
                  <w:color w:val="365F91" w:themeColor="accent1" w:themeShade="BF"/>
                </w:rPr>
                <w:t>[Escribir texto]</w:t>
              </w:r>
            </w:sdtContent>
          </w:sdt>
        </w:p>
      </w:tc>
      <w:tc>
        <w:tcPr>
          <w:tcW w:w="2250" w:type="pct"/>
          <w:tcBorders>
            <w:top w:val="nil"/>
            <w:left w:val="nil"/>
            <w:bottom w:val="single" w:sz="4" w:space="0" w:color="4F81BD" w:themeColor="accent1"/>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r>
    <w:tr w:rsidR="007638A8" w:rsidTr="007638A8">
      <w:trPr>
        <w:trHeight w:val="150"/>
      </w:trPr>
      <w:tc>
        <w:tcPr>
          <w:tcW w:w="2250" w:type="pct"/>
          <w:tcBorders>
            <w:top w:val="single" w:sz="4" w:space="0" w:color="4F81BD" w:themeColor="accent1"/>
            <w:left w:val="nil"/>
            <w:bottom w:val="nil"/>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7638A8" w:rsidRDefault="007638A8" w:rsidP="007638A8">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r>
  </w:tbl>
  <w:p w:rsidR="007638A8" w:rsidRDefault="007638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232"/>
      <w:gridCol w:w="1111"/>
      <w:gridCol w:w="4233"/>
    </w:tblGrid>
    <w:tr w:rsidR="007638A8" w:rsidTr="007638A8">
      <w:trPr>
        <w:trHeight w:val="151"/>
      </w:trPr>
      <w:tc>
        <w:tcPr>
          <w:tcW w:w="2250" w:type="pct"/>
          <w:tcBorders>
            <w:top w:val="nil"/>
            <w:left w:val="nil"/>
            <w:bottom w:val="single" w:sz="4" w:space="0" w:color="4F81BD" w:themeColor="accent1"/>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7638A8" w:rsidRPr="00274586" w:rsidRDefault="007638A8" w:rsidP="007638A8">
          <w:pPr>
            <w:pStyle w:val="NoSpacing"/>
            <w:spacing w:line="276" w:lineRule="auto"/>
            <w:rPr>
              <w:rFonts w:asciiTheme="majorHAnsi" w:hAnsiTheme="majorHAnsi"/>
              <w:i/>
              <w:color w:val="365F91" w:themeColor="accent1" w:themeShade="BF"/>
              <w:sz w:val="16"/>
              <w:szCs w:val="16"/>
            </w:rPr>
          </w:pPr>
          <w:r w:rsidRPr="00274586">
            <w:rPr>
              <w:rFonts w:ascii="Cambria" w:eastAsia="Cambria" w:hAnsi="Cambria" w:cs="Cambria"/>
              <w:i/>
              <w:iCs/>
              <w:color w:val="365F91" w:themeColor="accent1" w:themeShade="BF"/>
              <w:sz w:val="16"/>
              <w:szCs w:val="16"/>
            </w:rPr>
            <w:t>ASRM / SART</w:t>
          </w:r>
        </w:p>
      </w:tc>
      <w:tc>
        <w:tcPr>
          <w:tcW w:w="2250" w:type="pct"/>
          <w:tcBorders>
            <w:top w:val="nil"/>
            <w:left w:val="nil"/>
            <w:bottom w:val="single" w:sz="4" w:space="0" w:color="4F81BD" w:themeColor="accent1"/>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r>
    <w:tr w:rsidR="007638A8" w:rsidTr="007638A8">
      <w:trPr>
        <w:trHeight w:val="150"/>
      </w:trPr>
      <w:tc>
        <w:tcPr>
          <w:tcW w:w="2250" w:type="pct"/>
          <w:tcBorders>
            <w:top w:val="single" w:sz="4" w:space="0" w:color="4F81BD" w:themeColor="accent1"/>
            <w:left w:val="nil"/>
            <w:bottom w:val="nil"/>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7638A8" w:rsidRDefault="007638A8" w:rsidP="007638A8">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7638A8" w:rsidRDefault="007638A8" w:rsidP="007638A8">
          <w:pPr>
            <w:pStyle w:val="Header"/>
            <w:spacing w:line="276" w:lineRule="auto"/>
            <w:rPr>
              <w:rFonts w:asciiTheme="majorHAnsi" w:eastAsiaTheme="majorEastAsia" w:hAnsiTheme="majorHAnsi" w:cstheme="majorBidi"/>
              <w:b/>
              <w:bCs/>
              <w:color w:val="4F81BD" w:themeColor="accent1"/>
            </w:rPr>
          </w:pPr>
        </w:p>
      </w:tc>
    </w:tr>
  </w:tbl>
  <w:p w:rsidR="007638A8" w:rsidRPr="004E7AEE" w:rsidRDefault="007638A8" w:rsidP="007638A8">
    <w:pPr>
      <w:pStyle w:val="ColorfulList-Accent12"/>
      <w:ind w:left="5683" w:firstLine="698"/>
      <w:rPr>
        <w:rStyle w:val="Emphasi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8A8" w:rsidRDefault="007638A8">
      <w:r>
        <w:separator/>
      </w:r>
    </w:p>
  </w:footnote>
  <w:footnote w:type="continuationSeparator" w:id="0">
    <w:p w:rsidR="007638A8" w:rsidRDefault="00763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A8" w:rsidRDefault="007638A8">
    <w:pPr>
      <w:pStyle w:val="Header"/>
      <w:ind w:firstLine="0"/>
      <w:rPr>
        <w:sz w:val="14"/>
      </w:rPr>
    </w:pPr>
    <w:r>
      <w:rPr>
        <w:rFonts w:ascii="Times New Roman" w:hAnsi="Times New Roman"/>
        <w:sz w:val="14"/>
        <w:szCs w:val="14"/>
      </w:rPr>
      <w:t xml:space="preserve">Página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sidR="003650F9">
      <w:rPr>
        <w:rFonts w:ascii="Times New Roman" w:hAnsi="Times New Roman"/>
        <w:noProof/>
        <w:sz w:val="14"/>
        <w:szCs w:val="24"/>
      </w:rPr>
      <w:t>8</w:t>
    </w:r>
    <w:r>
      <w:rPr>
        <w:rFonts w:ascii="Times New Roman" w:hAnsi="Times New Roman"/>
        <w:sz w:val="14"/>
        <w:szCs w:val="24"/>
      </w:rPr>
      <w:fldChar w:fldCharType="end"/>
    </w:r>
    <w:r>
      <w:rPr>
        <w:rFonts w:ascii="Times New Roman" w:hAnsi="Times New Roman"/>
        <w:sz w:val="14"/>
        <w:szCs w:val="14"/>
      </w:rPr>
      <w:t xml:space="preserve"> de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sidR="003650F9">
      <w:rPr>
        <w:rFonts w:ascii="Times New Roman" w:hAnsi="Times New Roman"/>
        <w:noProof/>
        <w:sz w:val="14"/>
        <w:szCs w:val="24"/>
      </w:rPr>
      <w:t>8</w:t>
    </w:r>
    <w:r>
      <w:rPr>
        <w:rFonts w:ascii="Times New Roman" w:hAnsi="Times New Roman"/>
        <w:sz w:val="14"/>
        <w:szCs w:val="24"/>
      </w:rPr>
      <w:fldChar w:fldCharType="end"/>
    </w:r>
    <w:r>
      <w:rPr>
        <w:rFonts w:eastAsia="Calibri" w:cs="Calibri"/>
        <w:sz w:val="14"/>
        <w:szCs w:val="14"/>
      </w:rPr>
      <w:tab/>
      <w:t>Declaración sobre la disposición de embriones</w:t>
    </w:r>
    <w:r>
      <w:rPr>
        <w:rFonts w:eastAsia="Calibri" w:cs="Calibri"/>
        <w:sz w:val="14"/>
        <w:szCs w:val="14"/>
      </w:rPr>
      <w:tab/>
      <w:t>versión 1/12/2013</w:t>
    </w:r>
  </w:p>
  <w:p w:rsidR="007638A8" w:rsidRDefault="007638A8" w:rsidP="007638A8">
    <w:pPr>
      <w:pStyle w:val="MediumGrid2-Accent2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nsid w:val="078F2C09"/>
    <w:multiLevelType w:val="hybridMultilevel"/>
    <w:tmpl w:val="4684A744"/>
    <w:lvl w:ilvl="0" w:tplc="8A880520">
      <w:start w:val="1"/>
      <w:numFmt w:val="decimal"/>
      <w:lvlText w:val="%1."/>
      <w:lvlJc w:val="left"/>
      <w:pPr>
        <w:ind w:left="360" w:hanging="360"/>
      </w:pPr>
    </w:lvl>
    <w:lvl w:ilvl="1" w:tplc="0FBC0B9E" w:tentative="1">
      <w:start w:val="1"/>
      <w:numFmt w:val="lowerLetter"/>
      <w:lvlText w:val="%2."/>
      <w:lvlJc w:val="left"/>
      <w:pPr>
        <w:ind w:left="1080" w:hanging="360"/>
      </w:pPr>
    </w:lvl>
    <w:lvl w:ilvl="2" w:tplc="1034EF10" w:tentative="1">
      <w:start w:val="1"/>
      <w:numFmt w:val="lowerRoman"/>
      <w:lvlText w:val="%3."/>
      <w:lvlJc w:val="right"/>
      <w:pPr>
        <w:ind w:left="1800" w:hanging="180"/>
      </w:pPr>
    </w:lvl>
    <w:lvl w:ilvl="3" w:tplc="D8BAFD42" w:tentative="1">
      <w:start w:val="1"/>
      <w:numFmt w:val="decimal"/>
      <w:lvlText w:val="%4."/>
      <w:lvlJc w:val="left"/>
      <w:pPr>
        <w:ind w:left="2520" w:hanging="360"/>
      </w:pPr>
    </w:lvl>
    <w:lvl w:ilvl="4" w:tplc="7ECE3622" w:tentative="1">
      <w:start w:val="1"/>
      <w:numFmt w:val="lowerLetter"/>
      <w:lvlText w:val="%5."/>
      <w:lvlJc w:val="left"/>
      <w:pPr>
        <w:ind w:left="3240" w:hanging="360"/>
      </w:pPr>
    </w:lvl>
    <w:lvl w:ilvl="5" w:tplc="FD9E3A76" w:tentative="1">
      <w:start w:val="1"/>
      <w:numFmt w:val="lowerRoman"/>
      <w:lvlText w:val="%6."/>
      <w:lvlJc w:val="right"/>
      <w:pPr>
        <w:ind w:left="3960" w:hanging="180"/>
      </w:pPr>
    </w:lvl>
    <w:lvl w:ilvl="6" w:tplc="1D84C92C" w:tentative="1">
      <w:start w:val="1"/>
      <w:numFmt w:val="decimal"/>
      <w:lvlText w:val="%7."/>
      <w:lvlJc w:val="left"/>
      <w:pPr>
        <w:ind w:left="4680" w:hanging="360"/>
      </w:pPr>
    </w:lvl>
    <w:lvl w:ilvl="7" w:tplc="24C273C2" w:tentative="1">
      <w:start w:val="1"/>
      <w:numFmt w:val="lowerLetter"/>
      <w:lvlText w:val="%8."/>
      <w:lvlJc w:val="left"/>
      <w:pPr>
        <w:ind w:left="5400" w:hanging="360"/>
      </w:pPr>
    </w:lvl>
    <w:lvl w:ilvl="8" w:tplc="7242BCD6" w:tentative="1">
      <w:start w:val="1"/>
      <w:numFmt w:val="lowerRoman"/>
      <w:lvlText w:val="%9."/>
      <w:lvlJc w:val="right"/>
      <w:pPr>
        <w:ind w:left="6120" w:hanging="180"/>
      </w:pPr>
    </w:lvl>
  </w:abstractNum>
  <w:abstractNum w:abstractNumId="2">
    <w:nsid w:val="4A9F01BB"/>
    <w:multiLevelType w:val="hybridMultilevel"/>
    <w:tmpl w:val="31ACE788"/>
    <w:lvl w:ilvl="0" w:tplc="B9BAAD92">
      <w:start w:val="1"/>
      <w:numFmt w:val="bullet"/>
      <w:lvlText w:val=""/>
      <w:lvlJc w:val="left"/>
      <w:pPr>
        <w:ind w:left="720" w:hanging="360"/>
      </w:pPr>
      <w:rPr>
        <w:rFonts w:ascii="Symbol" w:hAnsi="Symbol" w:hint="default"/>
      </w:rPr>
    </w:lvl>
    <w:lvl w:ilvl="1" w:tplc="331ABDEA" w:tentative="1">
      <w:start w:val="1"/>
      <w:numFmt w:val="bullet"/>
      <w:lvlText w:val="o"/>
      <w:lvlJc w:val="left"/>
      <w:pPr>
        <w:ind w:left="1440" w:hanging="360"/>
      </w:pPr>
      <w:rPr>
        <w:rFonts w:ascii="Courier New" w:hAnsi="Courier New" w:cs="Courier New" w:hint="default"/>
      </w:rPr>
    </w:lvl>
    <w:lvl w:ilvl="2" w:tplc="4F5600D2" w:tentative="1">
      <w:start w:val="1"/>
      <w:numFmt w:val="bullet"/>
      <w:lvlText w:val=""/>
      <w:lvlJc w:val="left"/>
      <w:pPr>
        <w:ind w:left="2160" w:hanging="360"/>
      </w:pPr>
      <w:rPr>
        <w:rFonts w:ascii="Wingdings" w:hAnsi="Wingdings" w:hint="default"/>
      </w:rPr>
    </w:lvl>
    <w:lvl w:ilvl="3" w:tplc="E9DEB0AE" w:tentative="1">
      <w:start w:val="1"/>
      <w:numFmt w:val="bullet"/>
      <w:lvlText w:val=""/>
      <w:lvlJc w:val="left"/>
      <w:pPr>
        <w:ind w:left="2880" w:hanging="360"/>
      </w:pPr>
      <w:rPr>
        <w:rFonts w:ascii="Symbol" w:hAnsi="Symbol" w:hint="default"/>
      </w:rPr>
    </w:lvl>
    <w:lvl w:ilvl="4" w:tplc="B4128D58" w:tentative="1">
      <w:start w:val="1"/>
      <w:numFmt w:val="bullet"/>
      <w:lvlText w:val="o"/>
      <w:lvlJc w:val="left"/>
      <w:pPr>
        <w:ind w:left="3600" w:hanging="360"/>
      </w:pPr>
      <w:rPr>
        <w:rFonts w:ascii="Courier New" w:hAnsi="Courier New" w:cs="Courier New" w:hint="default"/>
      </w:rPr>
    </w:lvl>
    <w:lvl w:ilvl="5" w:tplc="CC8CC1AE" w:tentative="1">
      <w:start w:val="1"/>
      <w:numFmt w:val="bullet"/>
      <w:lvlText w:val=""/>
      <w:lvlJc w:val="left"/>
      <w:pPr>
        <w:ind w:left="4320" w:hanging="360"/>
      </w:pPr>
      <w:rPr>
        <w:rFonts w:ascii="Wingdings" w:hAnsi="Wingdings" w:hint="default"/>
      </w:rPr>
    </w:lvl>
    <w:lvl w:ilvl="6" w:tplc="EA22CF36" w:tentative="1">
      <w:start w:val="1"/>
      <w:numFmt w:val="bullet"/>
      <w:lvlText w:val=""/>
      <w:lvlJc w:val="left"/>
      <w:pPr>
        <w:ind w:left="5040" w:hanging="360"/>
      </w:pPr>
      <w:rPr>
        <w:rFonts w:ascii="Symbol" w:hAnsi="Symbol" w:hint="default"/>
      </w:rPr>
    </w:lvl>
    <w:lvl w:ilvl="7" w:tplc="F708AE44" w:tentative="1">
      <w:start w:val="1"/>
      <w:numFmt w:val="bullet"/>
      <w:lvlText w:val="o"/>
      <w:lvlJc w:val="left"/>
      <w:pPr>
        <w:ind w:left="5760" w:hanging="360"/>
      </w:pPr>
      <w:rPr>
        <w:rFonts w:ascii="Courier New" w:hAnsi="Courier New" w:cs="Courier New" w:hint="default"/>
      </w:rPr>
    </w:lvl>
    <w:lvl w:ilvl="8" w:tplc="FEF6C050" w:tentative="1">
      <w:start w:val="1"/>
      <w:numFmt w:val="bullet"/>
      <w:lvlText w:val=""/>
      <w:lvlJc w:val="left"/>
      <w:pPr>
        <w:ind w:left="6480" w:hanging="360"/>
      </w:pPr>
      <w:rPr>
        <w:rFonts w:ascii="Wingdings" w:hAnsi="Wingdings" w:hint="default"/>
      </w:rPr>
    </w:lvl>
  </w:abstractNum>
  <w:abstractNum w:abstractNumId="3">
    <w:nsid w:val="7E2355ED"/>
    <w:multiLevelType w:val="hybridMultilevel"/>
    <w:tmpl w:val="ACCC95AA"/>
    <w:lvl w:ilvl="0" w:tplc="C20849FE">
      <w:start w:val="1"/>
      <w:numFmt w:val="bullet"/>
      <w:lvlText w:val=""/>
      <w:lvlJc w:val="left"/>
      <w:pPr>
        <w:ind w:left="720" w:hanging="360"/>
      </w:pPr>
      <w:rPr>
        <w:rFonts w:ascii="Symbol" w:hAnsi="Symbol" w:hint="default"/>
      </w:rPr>
    </w:lvl>
    <w:lvl w:ilvl="1" w:tplc="2C90EB54" w:tentative="1">
      <w:start w:val="1"/>
      <w:numFmt w:val="bullet"/>
      <w:lvlText w:val="o"/>
      <w:lvlJc w:val="left"/>
      <w:pPr>
        <w:ind w:left="1440" w:hanging="360"/>
      </w:pPr>
      <w:rPr>
        <w:rFonts w:ascii="Courier New" w:hAnsi="Courier New" w:cs="Courier New" w:hint="default"/>
      </w:rPr>
    </w:lvl>
    <w:lvl w:ilvl="2" w:tplc="AA3EA73A" w:tentative="1">
      <w:start w:val="1"/>
      <w:numFmt w:val="bullet"/>
      <w:lvlText w:val=""/>
      <w:lvlJc w:val="left"/>
      <w:pPr>
        <w:ind w:left="2160" w:hanging="360"/>
      </w:pPr>
      <w:rPr>
        <w:rFonts w:ascii="Wingdings" w:hAnsi="Wingdings" w:hint="default"/>
      </w:rPr>
    </w:lvl>
    <w:lvl w:ilvl="3" w:tplc="FEF20E96" w:tentative="1">
      <w:start w:val="1"/>
      <w:numFmt w:val="bullet"/>
      <w:lvlText w:val=""/>
      <w:lvlJc w:val="left"/>
      <w:pPr>
        <w:ind w:left="2880" w:hanging="360"/>
      </w:pPr>
      <w:rPr>
        <w:rFonts w:ascii="Symbol" w:hAnsi="Symbol" w:hint="default"/>
      </w:rPr>
    </w:lvl>
    <w:lvl w:ilvl="4" w:tplc="0E8459E2" w:tentative="1">
      <w:start w:val="1"/>
      <w:numFmt w:val="bullet"/>
      <w:lvlText w:val="o"/>
      <w:lvlJc w:val="left"/>
      <w:pPr>
        <w:ind w:left="3600" w:hanging="360"/>
      </w:pPr>
      <w:rPr>
        <w:rFonts w:ascii="Courier New" w:hAnsi="Courier New" w:cs="Courier New" w:hint="default"/>
      </w:rPr>
    </w:lvl>
    <w:lvl w:ilvl="5" w:tplc="CB54CB9E" w:tentative="1">
      <w:start w:val="1"/>
      <w:numFmt w:val="bullet"/>
      <w:lvlText w:val=""/>
      <w:lvlJc w:val="left"/>
      <w:pPr>
        <w:ind w:left="4320" w:hanging="360"/>
      </w:pPr>
      <w:rPr>
        <w:rFonts w:ascii="Wingdings" w:hAnsi="Wingdings" w:hint="default"/>
      </w:rPr>
    </w:lvl>
    <w:lvl w:ilvl="6" w:tplc="FC6673A2" w:tentative="1">
      <w:start w:val="1"/>
      <w:numFmt w:val="bullet"/>
      <w:lvlText w:val=""/>
      <w:lvlJc w:val="left"/>
      <w:pPr>
        <w:ind w:left="5040" w:hanging="360"/>
      </w:pPr>
      <w:rPr>
        <w:rFonts w:ascii="Symbol" w:hAnsi="Symbol" w:hint="default"/>
      </w:rPr>
    </w:lvl>
    <w:lvl w:ilvl="7" w:tplc="691E204E" w:tentative="1">
      <w:start w:val="1"/>
      <w:numFmt w:val="bullet"/>
      <w:lvlText w:val="o"/>
      <w:lvlJc w:val="left"/>
      <w:pPr>
        <w:ind w:left="5760" w:hanging="360"/>
      </w:pPr>
      <w:rPr>
        <w:rFonts w:ascii="Courier New" w:hAnsi="Courier New" w:cs="Courier New" w:hint="default"/>
      </w:rPr>
    </w:lvl>
    <w:lvl w:ilvl="8" w:tplc="AA9CB43C"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characterSpacingControl w:val="doNotCompress"/>
  <w:footnotePr>
    <w:footnote w:id="-1"/>
    <w:footnote w:id="0"/>
  </w:footnotePr>
  <w:endnotePr>
    <w:endnote w:id="-1"/>
    <w:endnote w:id="0"/>
  </w:endnotePr>
  <w:compat/>
  <w:rsids>
    <w:rsidRoot w:val="00021D60"/>
    <w:rsid w:val="00021D60"/>
    <w:rsid w:val="00045A7B"/>
    <w:rsid w:val="0011599D"/>
    <w:rsid w:val="001444E7"/>
    <w:rsid w:val="003650F9"/>
    <w:rsid w:val="006E46E7"/>
    <w:rsid w:val="007638A8"/>
    <w:rsid w:val="00E179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D0"/>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autoRedefine/>
    <w:qFormat/>
    <w:rsid w:val="006F65D0"/>
    <w:pPr>
      <w:pBdr>
        <w:bottom w:val="single" w:sz="12" w:space="1" w:color="365F91"/>
      </w:pBdr>
      <w:spacing w:before="600" w:after="80"/>
      <w:ind w:firstLine="0"/>
      <w:outlineLvl w:val="0"/>
    </w:pPr>
    <w:rPr>
      <w:rFonts w:ascii="Cambria" w:eastAsia="Trebuchet MS" w:hAnsi="Cambria"/>
      <w:b/>
      <w:bCs/>
      <w:color w:val="365F9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5D0"/>
    <w:rPr>
      <w:rFonts w:ascii="Cambria" w:eastAsia="Trebuchet MS" w:hAnsi="Cambria" w:cs="Times New Roman"/>
      <w:b/>
      <w:bCs/>
      <w:color w:val="365F91"/>
      <w:sz w:val="28"/>
      <w:szCs w:val="24"/>
      <w:lang w:bidi="en-US"/>
    </w:rPr>
  </w:style>
  <w:style w:type="paragraph" w:styleId="BodyText">
    <w:name w:val="Body Text"/>
    <w:basedOn w:val="Normal"/>
    <w:link w:val="BodyTextChar"/>
    <w:semiHidden/>
    <w:rsid w:val="006F65D0"/>
    <w:pPr>
      <w:ind w:firstLine="0"/>
    </w:pPr>
    <w:rPr>
      <w:rFonts w:ascii="Trebuchet MS" w:eastAsia="Trebuchet MS" w:hAnsi="Trebuchet MS" w:cs="Trebuchet MS"/>
      <w:sz w:val="20"/>
      <w:szCs w:val="20"/>
    </w:rPr>
  </w:style>
  <w:style w:type="character" w:customStyle="1" w:styleId="BodyTextChar">
    <w:name w:val="Body Text Char"/>
    <w:basedOn w:val="DefaultParagraphFont"/>
    <w:link w:val="BodyText"/>
    <w:semiHidden/>
    <w:rsid w:val="006F65D0"/>
    <w:rPr>
      <w:rFonts w:ascii="Trebuchet MS" w:eastAsia="Trebuchet MS" w:hAnsi="Trebuchet MS" w:cs="Trebuchet MS"/>
      <w:sz w:val="20"/>
      <w:szCs w:val="20"/>
      <w:lang w:bidi="en-US"/>
    </w:rPr>
  </w:style>
  <w:style w:type="paragraph" w:styleId="Footer">
    <w:name w:val="footer"/>
    <w:basedOn w:val="Normal"/>
    <w:link w:val="FooterChar"/>
    <w:semiHidden/>
    <w:rsid w:val="006F65D0"/>
    <w:pPr>
      <w:suppressLineNumbers/>
      <w:tabs>
        <w:tab w:val="center" w:pos="4904"/>
        <w:tab w:val="right" w:pos="9723"/>
      </w:tabs>
    </w:pPr>
  </w:style>
  <w:style w:type="character" w:customStyle="1" w:styleId="FooterChar">
    <w:name w:val="Footer Char"/>
    <w:basedOn w:val="DefaultParagraphFont"/>
    <w:link w:val="Footer"/>
    <w:semiHidden/>
    <w:rsid w:val="006F65D0"/>
    <w:rPr>
      <w:rFonts w:ascii="Calibri" w:eastAsia="Times New Roman" w:hAnsi="Calibri" w:cs="Times New Roman"/>
      <w:lang w:bidi="en-US"/>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eastAsia="Times New Roman" w:hAnsi="Calibri" w:cs="Times New Roman"/>
      <w:lang w:bidi="en-US"/>
    </w:rPr>
  </w:style>
  <w:style w:type="paragraph" w:styleId="Title">
    <w:name w:val="Title"/>
    <w:basedOn w:val="Normal"/>
    <w:next w:val="Normal"/>
    <w:link w:val="TitleChar"/>
    <w:qFormat/>
    <w:rsid w:val="006F65D0"/>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rsid w:val="006F65D0"/>
    <w:rPr>
      <w:rFonts w:ascii="Cambria" w:eastAsia="Times New Roman" w:hAnsi="Cambria" w:cs="Times New Roman"/>
      <w:i/>
      <w:iCs/>
      <w:color w:val="243F60"/>
      <w:sz w:val="60"/>
      <w:szCs w:val="60"/>
      <w:lang w:bidi="en-US"/>
    </w:rPr>
  </w:style>
  <w:style w:type="character" w:styleId="Emphasis">
    <w:name w:val="Emphasis"/>
    <w:qFormat/>
    <w:rsid w:val="006F65D0"/>
    <w:rPr>
      <w:b/>
      <w:bCs/>
      <w:i/>
      <w:iCs/>
      <w:color w:val="5A5A5A"/>
    </w:rPr>
  </w:style>
  <w:style w:type="paragraph" w:customStyle="1" w:styleId="MediumGrid2-Accent21">
    <w:name w:val="Medium Grid 2 - Accent 21"/>
    <w:basedOn w:val="Normal"/>
    <w:next w:val="Normal"/>
    <w:qFormat/>
    <w:rsid w:val="006F65D0"/>
    <w:rPr>
      <w:rFonts w:ascii="Cambria" w:hAnsi="Cambria"/>
      <w:i/>
      <w:iCs/>
      <w:color w:val="5A5A5A"/>
    </w:rPr>
  </w:style>
  <w:style w:type="character" w:styleId="IntenseReference">
    <w:name w:val="Intense Reference"/>
    <w:qFormat/>
    <w:rsid w:val="006F65D0"/>
    <w:rPr>
      <w:rFonts w:ascii="Calibri" w:hAnsi="Calibri"/>
      <w:b/>
      <w:bCs/>
      <w:color w:val="548DD4"/>
      <w:sz w:val="28"/>
      <w:u w:val="none" w:color="9BBB59"/>
    </w:rPr>
  </w:style>
  <w:style w:type="paragraph" w:customStyle="1" w:styleId="ColorfulList-Accent12">
    <w:name w:val="Colorful List - Accent 12"/>
    <w:basedOn w:val="Normal"/>
    <w:uiPriority w:val="34"/>
    <w:qFormat/>
    <w:rsid w:val="006F65D0"/>
    <w:pPr>
      <w:ind w:left="720"/>
    </w:pPr>
  </w:style>
  <w:style w:type="paragraph" w:styleId="NoSpacing">
    <w:name w:val="No Spacing"/>
    <w:basedOn w:val="Normal"/>
    <w:qFormat/>
    <w:rsid w:val="006F65D0"/>
    <w:pPr>
      <w:ind w:firstLine="0"/>
    </w:pPr>
  </w:style>
  <w:style w:type="paragraph" w:styleId="BalloonText">
    <w:name w:val="Balloon Text"/>
    <w:basedOn w:val="Normal"/>
    <w:link w:val="BalloonTextChar"/>
    <w:uiPriority w:val="99"/>
    <w:semiHidden/>
    <w:unhideWhenUsed/>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Atlanta Center For Reproductive Medicine</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Toner</dc:creator>
  <cp:lastModifiedBy>Alyssa Centofanti</cp:lastModifiedBy>
  <cp:revision>24</cp:revision>
  <cp:lastPrinted>2013-10-02T15:48:00Z</cp:lastPrinted>
  <dcterms:created xsi:type="dcterms:W3CDTF">2014-01-10T14:35:00Z</dcterms:created>
  <dcterms:modified xsi:type="dcterms:W3CDTF">2015-03-13T18:54:00Z</dcterms:modified>
</cp:coreProperties>
</file>